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0C81" w14:textId="77777777" w:rsidR="00672545" w:rsidRPr="00ED5A6C" w:rsidRDefault="00672545" w:rsidP="00ED5A6C">
      <w:pPr>
        <w:spacing w:line="360" w:lineRule="auto"/>
        <w:rPr>
          <w:rFonts w:ascii="Times New Roman" w:hAnsi="Times New Roman" w:cs="Times New Roman"/>
          <w:sz w:val="24"/>
          <w:szCs w:val="24"/>
        </w:rPr>
      </w:pPr>
    </w:p>
    <w:p w14:paraId="2421DC6D" w14:textId="77777777" w:rsidR="00F45CCF" w:rsidRDefault="00F45CCF" w:rsidP="00ED5A6C">
      <w:pPr>
        <w:spacing w:after="0" w:line="360" w:lineRule="auto"/>
        <w:jc w:val="center"/>
        <w:rPr>
          <w:rFonts w:ascii="Times New Roman" w:eastAsia="Times New Roman" w:hAnsi="Times New Roman" w:cs="Times New Roman"/>
          <w:b/>
          <w:bCs/>
          <w:sz w:val="24"/>
          <w:szCs w:val="24"/>
          <w:lang w:val="en-GB"/>
        </w:rPr>
      </w:pPr>
    </w:p>
    <w:p w14:paraId="471E9E20" w14:textId="77777777" w:rsidR="00F45CCF" w:rsidRDefault="00F45CCF" w:rsidP="00ED5A6C">
      <w:pPr>
        <w:spacing w:after="0" w:line="360" w:lineRule="auto"/>
        <w:jc w:val="center"/>
        <w:rPr>
          <w:rFonts w:ascii="Times New Roman" w:eastAsia="Times New Roman" w:hAnsi="Times New Roman" w:cs="Times New Roman"/>
          <w:b/>
          <w:bCs/>
          <w:sz w:val="24"/>
          <w:szCs w:val="24"/>
          <w:lang w:val="en-GB"/>
        </w:rPr>
      </w:pPr>
    </w:p>
    <w:p w14:paraId="61A7720F" w14:textId="77777777" w:rsidR="00F45CCF" w:rsidRDefault="00F45CCF" w:rsidP="00ED5A6C">
      <w:pPr>
        <w:spacing w:after="0" w:line="360" w:lineRule="auto"/>
        <w:jc w:val="center"/>
        <w:rPr>
          <w:rFonts w:ascii="Times New Roman" w:eastAsia="Times New Roman" w:hAnsi="Times New Roman" w:cs="Times New Roman"/>
          <w:b/>
          <w:bCs/>
          <w:sz w:val="24"/>
          <w:szCs w:val="24"/>
          <w:lang w:val="en-GB"/>
        </w:rPr>
      </w:pPr>
    </w:p>
    <w:p w14:paraId="076AF9DE" w14:textId="77777777" w:rsidR="00F45CCF" w:rsidRDefault="00F45CCF" w:rsidP="00ED5A6C">
      <w:pPr>
        <w:spacing w:after="0" w:line="360" w:lineRule="auto"/>
        <w:jc w:val="center"/>
        <w:rPr>
          <w:rFonts w:ascii="Times New Roman" w:eastAsia="Times New Roman" w:hAnsi="Times New Roman" w:cs="Times New Roman"/>
          <w:b/>
          <w:bCs/>
          <w:sz w:val="24"/>
          <w:szCs w:val="24"/>
          <w:lang w:val="en-GB"/>
        </w:rPr>
      </w:pPr>
    </w:p>
    <w:p w14:paraId="62EE24B5" w14:textId="77777777" w:rsidR="00F45CCF" w:rsidRDefault="00F45CCF" w:rsidP="00ED5A6C">
      <w:pPr>
        <w:spacing w:after="0" w:line="360" w:lineRule="auto"/>
        <w:jc w:val="center"/>
        <w:rPr>
          <w:rFonts w:ascii="Times New Roman" w:eastAsia="Times New Roman" w:hAnsi="Times New Roman" w:cs="Times New Roman"/>
          <w:b/>
          <w:bCs/>
          <w:sz w:val="24"/>
          <w:szCs w:val="24"/>
          <w:lang w:val="en-GB"/>
        </w:rPr>
      </w:pPr>
    </w:p>
    <w:p w14:paraId="435AF8CD" w14:textId="77777777" w:rsidR="00F45CCF" w:rsidRDefault="00F45CCF" w:rsidP="00ED5A6C">
      <w:pPr>
        <w:spacing w:after="0" w:line="360" w:lineRule="auto"/>
        <w:jc w:val="center"/>
        <w:rPr>
          <w:rFonts w:ascii="Times New Roman" w:eastAsia="Times New Roman" w:hAnsi="Times New Roman" w:cs="Times New Roman"/>
          <w:b/>
          <w:bCs/>
          <w:sz w:val="24"/>
          <w:szCs w:val="24"/>
          <w:lang w:val="en-GB"/>
        </w:rPr>
      </w:pPr>
    </w:p>
    <w:p w14:paraId="05F806E9" w14:textId="77777777" w:rsidR="00F45CCF" w:rsidRDefault="00F45CCF" w:rsidP="00ED5A6C">
      <w:pPr>
        <w:spacing w:after="0" w:line="360" w:lineRule="auto"/>
        <w:jc w:val="center"/>
        <w:rPr>
          <w:rFonts w:ascii="Times New Roman" w:eastAsia="Times New Roman" w:hAnsi="Times New Roman" w:cs="Times New Roman"/>
          <w:b/>
          <w:bCs/>
          <w:sz w:val="24"/>
          <w:szCs w:val="24"/>
          <w:lang w:val="en-GB"/>
        </w:rPr>
      </w:pPr>
    </w:p>
    <w:p w14:paraId="030E7217" w14:textId="1C6C8808" w:rsidR="00CB24A8" w:rsidRDefault="00F45CCF" w:rsidP="00ED5A6C">
      <w:pPr>
        <w:spacing w:after="0" w:line="360" w:lineRule="auto"/>
        <w:jc w:val="center"/>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FINANCIAL ANALYSIS FOR LOCKDOWN LTD</w:t>
      </w:r>
    </w:p>
    <w:p w14:paraId="62A9BEE9" w14:textId="77777777" w:rsidR="00F45CCF" w:rsidRDefault="00F45CCF" w:rsidP="00ED5A6C">
      <w:pPr>
        <w:spacing w:line="360" w:lineRule="auto"/>
        <w:jc w:val="center"/>
        <w:rPr>
          <w:rFonts w:ascii="Times New Roman" w:hAnsi="Times New Roman" w:cs="Times New Roman"/>
          <w:sz w:val="24"/>
          <w:szCs w:val="24"/>
        </w:rPr>
      </w:pPr>
    </w:p>
    <w:p w14:paraId="3847105A" w14:textId="28965012" w:rsidR="00672545" w:rsidRDefault="00672545" w:rsidP="00ED5A6C">
      <w:pPr>
        <w:spacing w:line="360" w:lineRule="auto"/>
        <w:jc w:val="center"/>
        <w:rPr>
          <w:rFonts w:ascii="Times New Roman" w:hAnsi="Times New Roman" w:cs="Times New Roman"/>
          <w:sz w:val="24"/>
          <w:szCs w:val="24"/>
        </w:rPr>
      </w:pPr>
      <w:r w:rsidRPr="00ED5A6C">
        <w:rPr>
          <w:rFonts w:ascii="Times New Roman" w:hAnsi="Times New Roman" w:cs="Times New Roman"/>
          <w:sz w:val="24"/>
          <w:szCs w:val="24"/>
        </w:rPr>
        <w:t>Student Name:</w:t>
      </w:r>
    </w:p>
    <w:p w14:paraId="298A9DE1" w14:textId="45D78453" w:rsidR="00F45CCF" w:rsidRDefault="00F45CCF" w:rsidP="00ED5A6C">
      <w:pPr>
        <w:spacing w:line="360" w:lineRule="auto"/>
        <w:jc w:val="center"/>
        <w:rPr>
          <w:rFonts w:ascii="Times New Roman" w:hAnsi="Times New Roman" w:cs="Times New Roman"/>
          <w:sz w:val="24"/>
          <w:szCs w:val="24"/>
        </w:rPr>
      </w:pPr>
    </w:p>
    <w:p w14:paraId="77FC37D8" w14:textId="2D689E81" w:rsidR="00F45CCF" w:rsidRDefault="00F45CCF" w:rsidP="00ED5A6C">
      <w:pPr>
        <w:spacing w:line="360" w:lineRule="auto"/>
        <w:jc w:val="center"/>
        <w:rPr>
          <w:rFonts w:ascii="Times New Roman" w:hAnsi="Times New Roman" w:cs="Times New Roman"/>
          <w:sz w:val="24"/>
          <w:szCs w:val="24"/>
        </w:rPr>
      </w:pPr>
    </w:p>
    <w:p w14:paraId="21958F03" w14:textId="019C18E5" w:rsidR="00F45CCF" w:rsidRDefault="00F45CCF" w:rsidP="00ED5A6C">
      <w:pPr>
        <w:spacing w:line="360" w:lineRule="auto"/>
        <w:jc w:val="center"/>
        <w:rPr>
          <w:rFonts w:ascii="Times New Roman" w:hAnsi="Times New Roman" w:cs="Times New Roman"/>
          <w:sz w:val="24"/>
          <w:szCs w:val="24"/>
        </w:rPr>
      </w:pPr>
    </w:p>
    <w:p w14:paraId="5C73C283" w14:textId="77777777" w:rsidR="00F45CCF" w:rsidRDefault="00F45CCF" w:rsidP="00ED5A6C">
      <w:pPr>
        <w:spacing w:line="360" w:lineRule="auto"/>
        <w:jc w:val="center"/>
        <w:rPr>
          <w:rFonts w:ascii="Times New Roman" w:hAnsi="Times New Roman" w:cs="Times New Roman"/>
          <w:sz w:val="24"/>
          <w:szCs w:val="24"/>
        </w:rPr>
      </w:pPr>
    </w:p>
    <w:p w14:paraId="194B2BEF" w14:textId="1EF38321" w:rsidR="00672545" w:rsidRDefault="00F45CCF" w:rsidP="00F45CCF">
      <w:pPr>
        <w:spacing w:line="360" w:lineRule="auto"/>
        <w:jc w:val="center"/>
        <w:rPr>
          <w:rFonts w:ascii="Times New Roman" w:hAnsi="Times New Roman" w:cs="Times New Roman"/>
          <w:sz w:val="24"/>
          <w:szCs w:val="24"/>
        </w:rPr>
      </w:pPr>
      <w:r>
        <w:rPr>
          <w:rFonts w:ascii="Times New Roman" w:hAnsi="Times New Roman" w:cs="Times New Roman"/>
          <w:sz w:val="24"/>
          <w:szCs w:val="24"/>
        </w:rPr>
        <w:t>Course Name</w:t>
      </w:r>
      <w:r w:rsidR="00672545" w:rsidRPr="00ED5A6C">
        <w:rPr>
          <w:rFonts w:ascii="Times New Roman" w:hAnsi="Times New Roman" w:cs="Times New Roman"/>
          <w:sz w:val="24"/>
          <w:szCs w:val="24"/>
        </w:rPr>
        <w:t>:</w:t>
      </w:r>
    </w:p>
    <w:p w14:paraId="093E0BD7" w14:textId="77777777" w:rsidR="00F45CCF" w:rsidRDefault="00672545" w:rsidP="00ED5A6C">
      <w:pPr>
        <w:spacing w:line="360" w:lineRule="auto"/>
        <w:jc w:val="center"/>
        <w:rPr>
          <w:rFonts w:ascii="Times New Roman" w:hAnsi="Times New Roman" w:cs="Times New Roman"/>
          <w:sz w:val="24"/>
          <w:szCs w:val="24"/>
        </w:rPr>
      </w:pPr>
      <w:r w:rsidRPr="00ED5A6C">
        <w:rPr>
          <w:rFonts w:ascii="Times New Roman" w:hAnsi="Times New Roman" w:cs="Times New Roman"/>
          <w:sz w:val="24"/>
          <w:szCs w:val="24"/>
        </w:rPr>
        <w:t>Instructor</w:t>
      </w:r>
      <w:r w:rsidR="00F45CCF">
        <w:rPr>
          <w:rFonts w:ascii="Times New Roman" w:hAnsi="Times New Roman" w:cs="Times New Roman"/>
          <w:sz w:val="24"/>
          <w:szCs w:val="24"/>
        </w:rPr>
        <w:t xml:space="preserve"> Name</w:t>
      </w:r>
      <w:r w:rsidRPr="00ED5A6C">
        <w:rPr>
          <w:rFonts w:ascii="Times New Roman" w:hAnsi="Times New Roman" w:cs="Times New Roman"/>
          <w:sz w:val="24"/>
          <w:szCs w:val="24"/>
        </w:rPr>
        <w:t>:</w:t>
      </w:r>
    </w:p>
    <w:p w14:paraId="32C2BFFA" w14:textId="77777777" w:rsidR="00F45CCF" w:rsidRDefault="00F45CCF" w:rsidP="00ED5A6C">
      <w:pPr>
        <w:spacing w:line="360" w:lineRule="auto"/>
        <w:jc w:val="center"/>
        <w:rPr>
          <w:rFonts w:ascii="Times New Roman" w:hAnsi="Times New Roman" w:cs="Times New Roman"/>
          <w:sz w:val="24"/>
          <w:szCs w:val="24"/>
        </w:rPr>
      </w:pPr>
      <w:r>
        <w:rPr>
          <w:rFonts w:ascii="Times New Roman" w:hAnsi="Times New Roman" w:cs="Times New Roman"/>
          <w:sz w:val="24"/>
          <w:szCs w:val="24"/>
        </w:rPr>
        <w:t>Name of School:</w:t>
      </w:r>
    </w:p>
    <w:p w14:paraId="272192F4" w14:textId="77777777" w:rsidR="00672545" w:rsidRPr="00ED5A6C" w:rsidRDefault="00672545" w:rsidP="00ED5A6C">
      <w:pPr>
        <w:spacing w:line="360" w:lineRule="auto"/>
        <w:jc w:val="center"/>
        <w:rPr>
          <w:rFonts w:ascii="Times New Roman" w:hAnsi="Times New Roman" w:cs="Times New Roman"/>
          <w:sz w:val="24"/>
          <w:szCs w:val="24"/>
        </w:rPr>
      </w:pPr>
    </w:p>
    <w:p w14:paraId="4E0F55FC" w14:textId="2E4D8DEA" w:rsidR="00672545" w:rsidRPr="00ED5A6C" w:rsidRDefault="00672545" w:rsidP="00ED5A6C">
      <w:pPr>
        <w:spacing w:line="360" w:lineRule="auto"/>
        <w:jc w:val="center"/>
        <w:rPr>
          <w:rFonts w:ascii="Times New Roman" w:hAnsi="Times New Roman" w:cs="Times New Roman"/>
          <w:sz w:val="24"/>
          <w:szCs w:val="24"/>
        </w:rPr>
      </w:pPr>
      <w:r w:rsidRPr="00ED5A6C">
        <w:rPr>
          <w:rFonts w:ascii="Times New Roman" w:hAnsi="Times New Roman" w:cs="Times New Roman"/>
          <w:sz w:val="24"/>
          <w:szCs w:val="24"/>
        </w:rPr>
        <w:t>Date Submitted: 30-03-2021</w:t>
      </w:r>
    </w:p>
    <w:p w14:paraId="3D6278FE" w14:textId="77777777" w:rsidR="00672545" w:rsidRPr="00ED5A6C" w:rsidRDefault="00672545" w:rsidP="00ED5A6C">
      <w:pPr>
        <w:spacing w:line="360" w:lineRule="auto"/>
        <w:rPr>
          <w:rFonts w:ascii="Times New Roman" w:hAnsi="Times New Roman" w:cs="Times New Roman"/>
          <w:sz w:val="24"/>
          <w:szCs w:val="24"/>
        </w:rPr>
      </w:pPr>
    </w:p>
    <w:p w14:paraId="05C876F4" w14:textId="77777777" w:rsidR="00672545" w:rsidRPr="00ED5A6C" w:rsidRDefault="00672545" w:rsidP="00ED5A6C">
      <w:pPr>
        <w:spacing w:line="360" w:lineRule="auto"/>
        <w:rPr>
          <w:rFonts w:ascii="Times New Roman" w:hAnsi="Times New Roman" w:cs="Times New Roman"/>
          <w:sz w:val="24"/>
          <w:szCs w:val="24"/>
        </w:rPr>
      </w:pPr>
    </w:p>
    <w:p w14:paraId="76881779" w14:textId="77777777" w:rsidR="00672545" w:rsidRPr="00ED5A6C" w:rsidRDefault="00672545" w:rsidP="00ED5A6C">
      <w:pPr>
        <w:spacing w:line="360" w:lineRule="auto"/>
        <w:rPr>
          <w:rFonts w:ascii="Times New Roman" w:hAnsi="Times New Roman" w:cs="Times New Roman"/>
          <w:sz w:val="24"/>
          <w:szCs w:val="24"/>
        </w:rPr>
      </w:pPr>
    </w:p>
    <w:p w14:paraId="5DF97CEF" w14:textId="77777777" w:rsidR="00672545" w:rsidRPr="00ED5A6C" w:rsidRDefault="00672545" w:rsidP="00ED5A6C">
      <w:pPr>
        <w:spacing w:line="360" w:lineRule="auto"/>
        <w:rPr>
          <w:rFonts w:ascii="Times New Roman" w:hAnsi="Times New Roman" w:cs="Times New Roman"/>
          <w:sz w:val="24"/>
          <w:szCs w:val="24"/>
        </w:rPr>
      </w:pPr>
    </w:p>
    <w:p w14:paraId="473ABFF4" w14:textId="77777777" w:rsidR="00672545" w:rsidRPr="00ED5A6C" w:rsidRDefault="00672545" w:rsidP="00ED5A6C">
      <w:pPr>
        <w:spacing w:line="360" w:lineRule="auto"/>
        <w:rPr>
          <w:rFonts w:ascii="Times New Roman" w:hAnsi="Times New Roman" w:cs="Times New Roman"/>
          <w:sz w:val="24"/>
          <w:szCs w:val="24"/>
        </w:rPr>
      </w:pPr>
    </w:p>
    <w:p w14:paraId="23BA93CA" w14:textId="77777777" w:rsidR="00607465" w:rsidRPr="00ED5A6C" w:rsidRDefault="00607465" w:rsidP="00ED5A6C">
      <w:pPr>
        <w:spacing w:line="360" w:lineRule="auto"/>
        <w:rPr>
          <w:rFonts w:ascii="Times New Roman" w:hAnsi="Times New Roman" w:cs="Times New Roman"/>
          <w:b/>
          <w:bCs/>
          <w:sz w:val="24"/>
          <w:szCs w:val="24"/>
        </w:rPr>
      </w:pPr>
      <w:r w:rsidRPr="00ED5A6C">
        <w:rPr>
          <w:rFonts w:ascii="Times New Roman" w:hAnsi="Times New Roman" w:cs="Times New Roman"/>
          <w:b/>
          <w:bCs/>
          <w:sz w:val="24"/>
          <w:szCs w:val="24"/>
        </w:rPr>
        <w:lastRenderedPageBreak/>
        <w:t>Table of contents</w:t>
      </w:r>
    </w:p>
    <w:p w14:paraId="47C4749D" w14:textId="77777777" w:rsidR="00607465" w:rsidRPr="00ED5A6C" w:rsidRDefault="00607465" w:rsidP="00ED5A6C">
      <w:pPr>
        <w:spacing w:line="360" w:lineRule="auto"/>
        <w:rPr>
          <w:rFonts w:ascii="Times New Roman" w:hAnsi="Times New Roman" w:cs="Times New Roman"/>
          <w:sz w:val="24"/>
          <w:szCs w:val="24"/>
        </w:rPr>
      </w:pPr>
      <w:r w:rsidRPr="00ED5A6C">
        <w:rPr>
          <w:rFonts w:ascii="Times New Roman" w:hAnsi="Times New Roman" w:cs="Times New Roman"/>
          <w:sz w:val="24"/>
          <w:szCs w:val="24"/>
        </w:rPr>
        <w:t>1.0 Company Overview...............................................................................................................3</w:t>
      </w:r>
    </w:p>
    <w:p w14:paraId="56BA88C5" w14:textId="77777777" w:rsidR="00607465" w:rsidRPr="00ED5A6C" w:rsidRDefault="00607465" w:rsidP="00ED5A6C">
      <w:pPr>
        <w:spacing w:line="360" w:lineRule="auto"/>
        <w:rPr>
          <w:rFonts w:ascii="Times New Roman" w:hAnsi="Times New Roman" w:cs="Times New Roman"/>
          <w:sz w:val="24"/>
          <w:szCs w:val="24"/>
          <w:shd w:val="clear" w:color="auto" w:fill="FFFFFF"/>
        </w:rPr>
      </w:pPr>
      <w:r w:rsidRPr="00ED5A6C">
        <w:rPr>
          <w:rFonts w:ascii="Times New Roman" w:hAnsi="Times New Roman" w:cs="Times New Roman"/>
          <w:sz w:val="24"/>
          <w:szCs w:val="24"/>
          <w:shd w:val="clear" w:color="auto" w:fill="FFFFFF"/>
        </w:rPr>
        <w:t>2.0 The Accounts and Associated Financial Ratios…………………………………………….3</w:t>
      </w:r>
    </w:p>
    <w:p w14:paraId="4D1DD052" w14:textId="77777777" w:rsidR="00607465" w:rsidRPr="00ED5A6C" w:rsidRDefault="00607465" w:rsidP="00ED5A6C">
      <w:pPr>
        <w:spacing w:line="360" w:lineRule="auto"/>
        <w:rPr>
          <w:rFonts w:ascii="Times New Roman" w:hAnsi="Times New Roman" w:cs="Times New Roman"/>
          <w:sz w:val="24"/>
          <w:szCs w:val="24"/>
        </w:rPr>
      </w:pPr>
      <w:r w:rsidRPr="00ED5A6C">
        <w:rPr>
          <w:rFonts w:ascii="Times New Roman" w:hAnsi="Times New Roman" w:cs="Times New Roman"/>
          <w:sz w:val="24"/>
          <w:szCs w:val="24"/>
        </w:rPr>
        <w:t>2.1 Importance of Financial Ratios to Lockdown Ltd…..……………………………….……..4</w:t>
      </w:r>
    </w:p>
    <w:p w14:paraId="0BCDC311" w14:textId="77777777" w:rsidR="00607465" w:rsidRPr="00ED5A6C" w:rsidRDefault="00607465" w:rsidP="00ED5A6C">
      <w:pPr>
        <w:spacing w:line="360" w:lineRule="auto"/>
        <w:rPr>
          <w:rFonts w:ascii="Times New Roman" w:hAnsi="Times New Roman" w:cs="Times New Roman"/>
          <w:sz w:val="24"/>
          <w:szCs w:val="24"/>
        </w:rPr>
      </w:pPr>
      <w:r w:rsidRPr="00ED5A6C">
        <w:rPr>
          <w:rFonts w:ascii="Times New Roman" w:hAnsi="Times New Roman" w:cs="Times New Roman"/>
          <w:sz w:val="24"/>
          <w:szCs w:val="24"/>
        </w:rPr>
        <w:t>2.2 Importance of Financial Ratios to other users…...................................................................4</w:t>
      </w:r>
    </w:p>
    <w:p w14:paraId="6FC11E84" w14:textId="77777777" w:rsidR="00607465" w:rsidRPr="00ED5A6C" w:rsidRDefault="00607465" w:rsidP="00ED5A6C">
      <w:pPr>
        <w:spacing w:line="360" w:lineRule="auto"/>
        <w:rPr>
          <w:rFonts w:ascii="Times New Roman" w:hAnsi="Times New Roman" w:cs="Times New Roman"/>
          <w:sz w:val="24"/>
          <w:szCs w:val="24"/>
          <w:shd w:val="clear" w:color="auto" w:fill="FFFFFF"/>
        </w:rPr>
      </w:pPr>
      <w:r w:rsidRPr="00ED5A6C">
        <w:rPr>
          <w:rFonts w:ascii="Times New Roman" w:hAnsi="Times New Roman" w:cs="Times New Roman"/>
          <w:sz w:val="24"/>
          <w:szCs w:val="24"/>
          <w:shd w:val="clear" w:color="auto" w:fill="FFFFFF"/>
        </w:rPr>
        <w:t>2.3 The Ratios………………………………………………………………………………….4</w:t>
      </w:r>
    </w:p>
    <w:p w14:paraId="5EBCA8C2" w14:textId="77777777" w:rsidR="00607465" w:rsidRPr="00ED5A6C" w:rsidRDefault="00607465" w:rsidP="00ED5A6C">
      <w:pPr>
        <w:spacing w:line="360" w:lineRule="auto"/>
        <w:rPr>
          <w:rFonts w:ascii="Times New Roman" w:hAnsi="Times New Roman" w:cs="Times New Roman"/>
          <w:sz w:val="24"/>
          <w:szCs w:val="24"/>
          <w:shd w:val="clear" w:color="auto" w:fill="FFFFFF"/>
        </w:rPr>
      </w:pPr>
      <w:r w:rsidRPr="00ED5A6C">
        <w:rPr>
          <w:rFonts w:ascii="Times New Roman" w:hAnsi="Times New Roman" w:cs="Times New Roman"/>
          <w:sz w:val="24"/>
          <w:szCs w:val="24"/>
          <w:shd w:val="clear" w:color="auto" w:fill="FFFFFF"/>
        </w:rPr>
        <w:t>2.3.1 Profitability Ratios……………………………………………………………………….4</w:t>
      </w:r>
    </w:p>
    <w:p w14:paraId="06A30F98" w14:textId="77777777" w:rsidR="00607465" w:rsidRPr="00ED5A6C" w:rsidRDefault="00607465" w:rsidP="00ED5A6C">
      <w:pPr>
        <w:spacing w:line="360" w:lineRule="auto"/>
        <w:rPr>
          <w:rFonts w:ascii="Times New Roman" w:hAnsi="Times New Roman" w:cs="Times New Roman"/>
          <w:sz w:val="24"/>
          <w:szCs w:val="24"/>
          <w:shd w:val="clear" w:color="auto" w:fill="FFFFFF"/>
        </w:rPr>
      </w:pPr>
      <w:r w:rsidRPr="00ED5A6C">
        <w:rPr>
          <w:rFonts w:ascii="Times New Roman" w:hAnsi="Times New Roman" w:cs="Times New Roman"/>
          <w:sz w:val="24"/>
          <w:szCs w:val="24"/>
          <w:shd w:val="clear" w:color="auto" w:fill="FFFFFF"/>
        </w:rPr>
        <w:t>2.3.2 Liquidity Ratios………………………………………………………………………….9</w:t>
      </w:r>
    </w:p>
    <w:p w14:paraId="3899EA06" w14:textId="77777777" w:rsidR="00607465" w:rsidRPr="00ED5A6C" w:rsidRDefault="00607465" w:rsidP="00ED5A6C">
      <w:pPr>
        <w:spacing w:line="360" w:lineRule="auto"/>
        <w:rPr>
          <w:rFonts w:ascii="Times New Roman" w:hAnsi="Times New Roman" w:cs="Times New Roman"/>
          <w:sz w:val="24"/>
          <w:szCs w:val="24"/>
          <w:shd w:val="clear" w:color="auto" w:fill="FFFFFF"/>
        </w:rPr>
      </w:pPr>
      <w:r w:rsidRPr="00ED5A6C">
        <w:rPr>
          <w:rFonts w:ascii="Times New Roman" w:hAnsi="Times New Roman" w:cs="Times New Roman"/>
          <w:sz w:val="24"/>
          <w:szCs w:val="24"/>
          <w:shd w:val="clear" w:color="auto" w:fill="FFFFFF"/>
        </w:rPr>
        <w:t>2.3.4 Gearing………………………………………………………………………………….13</w:t>
      </w:r>
    </w:p>
    <w:p w14:paraId="03B3BDAD" w14:textId="7315BAEB" w:rsidR="00607465" w:rsidRPr="00ED5A6C" w:rsidRDefault="00607465" w:rsidP="00ED5A6C">
      <w:pPr>
        <w:spacing w:line="360" w:lineRule="auto"/>
        <w:rPr>
          <w:rFonts w:ascii="Times New Roman" w:hAnsi="Times New Roman" w:cs="Times New Roman"/>
          <w:sz w:val="24"/>
          <w:szCs w:val="24"/>
          <w:shd w:val="clear" w:color="auto" w:fill="FFFFFF"/>
        </w:rPr>
      </w:pPr>
      <w:r w:rsidRPr="00ED5A6C">
        <w:rPr>
          <w:rFonts w:ascii="Times New Roman" w:hAnsi="Times New Roman" w:cs="Times New Roman"/>
          <w:sz w:val="24"/>
          <w:szCs w:val="24"/>
          <w:shd w:val="clear" w:color="auto" w:fill="FFFFFF"/>
        </w:rPr>
        <w:t>2.3.5 Investor Ratios……………………………………………………………</w:t>
      </w:r>
      <w:r w:rsidR="005C54DA" w:rsidRPr="00ED5A6C">
        <w:rPr>
          <w:rFonts w:ascii="Times New Roman" w:hAnsi="Times New Roman" w:cs="Times New Roman"/>
          <w:sz w:val="24"/>
          <w:szCs w:val="24"/>
          <w:shd w:val="clear" w:color="auto" w:fill="FFFFFF"/>
        </w:rPr>
        <w:t>.</w:t>
      </w:r>
      <w:r w:rsidRPr="00ED5A6C">
        <w:rPr>
          <w:rFonts w:ascii="Times New Roman" w:hAnsi="Times New Roman" w:cs="Times New Roman"/>
          <w:sz w:val="24"/>
          <w:szCs w:val="24"/>
          <w:shd w:val="clear" w:color="auto" w:fill="FFFFFF"/>
        </w:rPr>
        <w:t>…………….13</w:t>
      </w:r>
    </w:p>
    <w:p w14:paraId="218052FE" w14:textId="77777777" w:rsidR="00607465" w:rsidRPr="00ED5A6C" w:rsidRDefault="00607465" w:rsidP="00ED5A6C">
      <w:pPr>
        <w:spacing w:line="360" w:lineRule="auto"/>
        <w:rPr>
          <w:rFonts w:ascii="Times New Roman" w:hAnsi="Times New Roman" w:cs="Times New Roman"/>
          <w:sz w:val="24"/>
          <w:szCs w:val="24"/>
        </w:rPr>
      </w:pPr>
      <w:r w:rsidRPr="00ED5A6C">
        <w:rPr>
          <w:rFonts w:ascii="Times New Roman" w:hAnsi="Times New Roman" w:cs="Times New Roman"/>
          <w:sz w:val="24"/>
          <w:szCs w:val="24"/>
        </w:rPr>
        <w:t>3.0 Advise to the Company…………………………………………………………….……..13</w:t>
      </w:r>
    </w:p>
    <w:p w14:paraId="52FC9624" w14:textId="77777777" w:rsidR="00607465" w:rsidRPr="00ED5A6C" w:rsidRDefault="00607465" w:rsidP="00ED5A6C">
      <w:pPr>
        <w:spacing w:line="360" w:lineRule="auto"/>
        <w:rPr>
          <w:rFonts w:ascii="Times New Roman" w:hAnsi="Times New Roman" w:cs="Times New Roman"/>
          <w:sz w:val="24"/>
          <w:szCs w:val="24"/>
        </w:rPr>
      </w:pPr>
      <w:r w:rsidRPr="00ED5A6C">
        <w:rPr>
          <w:rFonts w:ascii="Times New Roman" w:hAnsi="Times New Roman" w:cs="Times New Roman"/>
          <w:sz w:val="24"/>
          <w:szCs w:val="24"/>
        </w:rPr>
        <w:t>4.0 Share Price…………….......................................................................................................14</w:t>
      </w:r>
    </w:p>
    <w:p w14:paraId="3F18C1F0" w14:textId="77777777" w:rsidR="00607465" w:rsidRPr="00ED5A6C" w:rsidRDefault="00607465" w:rsidP="00ED5A6C">
      <w:pPr>
        <w:spacing w:line="360" w:lineRule="auto"/>
        <w:rPr>
          <w:rFonts w:ascii="Times New Roman" w:hAnsi="Times New Roman" w:cs="Times New Roman"/>
          <w:sz w:val="24"/>
          <w:szCs w:val="24"/>
          <w:shd w:val="clear" w:color="auto" w:fill="FFFFFF"/>
        </w:rPr>
      </w:pPr>
      <w:r w:rsidRPr="00ED5A6C">
        <w:rPr>
          <w:rFonts w:ascii="Times New Roman" w:hAnsi="Times New Roman" w:cs="Times New Roman"/>
          <w:sz w:val="24"/>
          <w:szCs w:val="24"/>
          <w:shd w:val="clear" w:color="auto" w:fill="FFFFFF"/>
        </w:rPr>
        <w:t>5.0 Delivery Vans…………………………………….……………………………………….14</w:t>
      </w:r>
    </w:p>
    <w:p w14:paraId="33D4EC61" w14:textId="77777777" w:rsidR="00607465" w:rsidRPr="00ED5A6C" w:rsidRDefault="00607465" w:rsidP="00ED5A6C">
      <w:pPr>
        <w:spacing w:line="360" w:lineRule="auto"/>
        <w:rPr>
          <w:rFonts w:ascii="Times New Roman" w:hAnsi="Times New Roman" w:cs="Times New Roman"/>
          <w:sz w:val="24"/>
          <w:szCs w:val="24"/>
        </w:rPr>
      </w:pPr>
      <w:r w:rsidRPr="00ED5A6C">
        <w:rPr>
          <w:rFonts w:ascii="Times New Roman" w:hAnsi="Times New Roman" w:cs="Times New Roman"/>
          <w:sz w:val="24"/>
          <w:szCs w:val="24"/>
        </w:rPr>
        <w:t>6.0 Potential Threats / Future Plans…………………………………………………….……..14</w:t>
      </w:r>
    </w:p>
    <w:p w14:paraId="0A7D1710" w14:textId="77777777" w:rsidR="00607465" w:rsidRPr="00ED5A6C" w:rsidRDefault="00607465" w:rsidP="00ED5A6C">
      <w:pPr>
        <w:spacing w:line="360" w:lineRule="auto"/>
        <w:rPr>
          <w:rFonts w:ascii="Times New Roman" w:hAnsi="Times New Roman" w:cs="Times New Roman"/>
          <w:sz w:val="24"/>
          <w:szCs w:val="24"/>
        </w:rPr>
      </w:pPr>
      <w:r w:rsidRPr="00ED5A6C">
        <w:rPr>
          <w:rFonts w:ascii="Times New Roman" w:hAnsi="Times New Roman" w:cs="Times New Roman"/>
          <w:sz w:val="24"/>
          <w:szCs w:val="24"/>
        </w:rPr>
        <w:t>7.0 Conclusion………...............................................................................................................14</w:t>
      </w:r>
    </w:p>
    <w:p w14:paraId="7BEA81C6" w14:textId="77777777" w:rsidR="00607465" w:rsidRPr="00ED5A6C" w:rsidRDefault="00607465" w:rsidP="00ED5A6C">
      <w:pPr>
        <w:spacing w:line="360" w:lineRule="auto"/>
        <w:rPr>
          <w:rFonts w:ascii="Times New Roman" w:hAnsi="Times New Roman" w:cs="Times New Roman"/>
          <w:sz w:val="24"/>
          <w:szCs w:val="24"/>
        </w:rPr>
      </w:pPr>
      <w:r w:rsidRPr="00ED5A6C">
        <w:rPr>
          <w:rFonts w:ascii="Times New Roman" w:hAnsi="Times New Roman" w:cs="Times New Roman"/>
          <w:sz w:val="24"/>
          <w:szCs w:val="24"/>
        </w:rPr>
        <w:t>References…………………………………………………………………..………….……..15</w:t>
      </w:r>
    </w:p>
    <w:p w14:paraId="6415E94C" w14:textId="77777777" w:rsidR="00CF7568" w:rsidRPr="00ED5A6C" w:rsidRDefault="00CF7568" w:rsidP="00ED5A6C">
      <w:pPr>
        <w:spacing w:line="360" w:lineRule="auto"/>
        <w:rPr>
          <w:rFonts w:ascii="Times New Roman" w:hAnsi="Times New Roman" w:cs="Times New Roman"/>
          <w:b/>
          <w:bCs/>
          <w:sz w:val="24"/>
          <w:szCs w:val="24"/>
        </w:rPr>
      </w:pPr>
    </w:p>
    <w:p w14:paraId="2971B691" w14:textId="77777777" w:rsidR="00CF7568" w:rsidRPr="00ED5A6C" w:rsidRDefault="00CF7568" w:rsidP="00ED5A6C">
      <w:pPr>
        <w:spacing w:line="360" w:lineRule="auto"/>
        <w:rPr>
          <w:rFonts w:ascii="Times New Roman" w:hAnsi="Times New Roman" w:cs="Times New Roman"/>
          <w:b/>
          <w:bCs/>
          <w:sz w:val="24"/>
          <w:szCs w:val="24"/>
        </w:rPr>
      </w:pPr>
    </w:p>
    <w:p w14:paraId="5CC1EC7E" w14:textId="77777777" w:rsidR="00CF7568" w:rsidRPr="00ED5A6C" w:rsidRDefault="00CF7568" w:rsidP="00ED5A6C">
      <w:pPr>
        <w:spacing w:line="360" w:lineRule="auto"/>
        <w:rPr>
          <w:rFonts w:ascii="Times New Roman" w:hAnsi="Times New Roman" w:cs="Times New Roman"/>
          <w:b/>
          <w:bCs/>
          <w:sz w:val="24"/>
          <w:szCs w:val="24"/>
        </w:rPr>
      </w:pPr>
    </w:p>
    <w:p w14:paraId="3E89D81B" w14:textId="77777777" w:rsidR="00CF7568" w:rsidRPr="00ED5A6C" w:rsidRDefault="00CF7568" w:rsidP="00ED5A6C">
      <w:pPr>
        <w:spacing w:line="360" w:lineRule="auto"/>
        <w:rPr>
          <w:rFonts w:ascii="Times New Roman" w:hAnsi="Times New Roman" w:cs="Times New Roman"/>
          <w:b/>
          <w:bCs/>
          <w:sz w:val="24"/>
          <w:szCs w:val="24"/>
        </w:rPr>
      </w:pPr>
    </w:p>
    <w:p w14:paraId="76E892C5" w14:textId="77777777" w:rsidR="00CF7568" w:rsidRPr="00ED5A6C" w:rsidRDefault="00CF7568" w:rsidP="00ED5A6C">
      <w:pPr>
        <w:spacing w:line="360" w:lineRule="auto"/>
        <w:rPr>
          <w:rFonts w:ascii="Times New Roman" w:hAnsi="Times New Roman" w:cs="Times New Roman"/>
          <w:b/>
          <w:bCs/>
          <w:sz w:val="24"/>
          <w:szCs w:val="24"/>
        </w:rPr>
      </w:pPr>
    </w:p>
    <w:p w14:paraId="46551A9C" w14:textId="77777777" w:rsidR="00CF7568" w:rsidRPr="00ED5A6C" w:rsidRDefault="00CF7568" w:rsidP="00ED5A6C">
      <w:pPr>
        <w:spacing w:line="360" w:lineRule="auto"/>
        <w:rPr>
          <w:rFonts w:ascii="Times New Roman" w:hAnsi="Times New Roman" w:cs="Times New Roman"/>
          <w:b/>
          <w:bCs/>
          <w:sz w:val="24"/>
          <w:szCs w:val="24"/>
        </w:rPr>
      </w:pPr>
    </w:p>
    <w:p w14:paraId="4936E2CA" w14:textId="77777777" w:rsidR="00CF7568" w:rsidRPr="00ED5A6C" w:rsidRDefault="00CF7568" w:rsidP="00ED5A6C">
      <w:pPr>
        <w:spacing w:line="360" w:lineRule="auto"/>
        <w:rPr>
          <w:rFonts w:ascii="Times New Roman" w:hAnsi="Times New Roman" w:cs="Times New Roman"/>
          <w:b/>
          <w:bCs/>
          <w:sz w:val="24"/>
          <w:szCs w:val="24"/>
        </w:rPr>
      </w:pPr>
    </w:p>
    <w:p w14:paraId="644CCD1F" w14:textId="77777777" w:rsidR="00242E0C" w:rsidRDefault="00242E0C" w:rsidP="00242E0C">
      <w:pPr>
        <w:spacing w:after="0" w:line="360" w:lineRule="auto"/>
        <w:jc w:val="center"/>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lastRenderedPageBreak/>
        <w:t>FINANCIAL ANALYSIS FOR LOCKDOWN LTD</w:t>
      </w:r>
    </w:p>
    <w:p w14:paraId="6542E79F" w14:textId="49EE9F90" w:rsidR="002A3B59" w:rsidRPr="00242E0C" w:rsidRDefault="00417B40" w:rsidP="00242E0C">
      <w:pPr>
        <w:spacing w:line="360" w:lineRule="auto"/>
        <w:jc w:val="center"/>
        <w:rPr>
          <w:rFonts w:ascii="Times New Roman" w:hAnsi="Times New Roman" w:cs="Times New Roman"/>
          <w:sz w:val="24"/>
          <w:szCs w:val="24"/>
        </w:rPr>
      </w:pPr>
      <w:r w:rsidRPr="00242E0C">
        <w:rPr>
          <w:rFonts w:ascii="Times New Roman" w:hAnsi="Times New Roman" w:cs="Times New Roman"/>
          <w:sz w:val="24"/>
          <w:szCs w:val="24"/>
        </w:rPr>
        <w:t xml:space="preserve">1.0 </w:t>
      </w:r>
      <w:r w:rsidR="00672545" w:rsidRPr="00242E0C">
        <w:rPr>
          <w:rFonts w:ascii="Times New Roman" w:hAnsi="Times New Roman" w:cs="Times New Roman"/>
          <w:sz w:val="24"/>
          <w:szCs w:val="24"/>
        </w:rPr>
        <w:t>Company Overview</w:t>
      </w:r>
    </w:p>
    <w:p w14:paraId="045F1681" w14:textId="6340B3CE" w:rsidR="00C4301B" w:rsidRPr="00ED5A6C" w:rsidRDefault="002A3B59" w:rsidP="00242E0C">
      <w:pPr>
        <w:spacing w:line="360" w:lineRule="auto"/>
        <w:ind w:firstLine="720"/>
        <w:rPr>
          <w:rFonts w:ascii="Times New Roman" w:hAnsi="Times New Roman" w:cs="Times New Roman"/>
          <w:sz w:val="24"/>
          <w:szCs w:val="24"/>
          <w:shd w:val="clear" w:color="auto" w:fill="FFFFFF"/>
        </w:rPr>
      </w:pPr>
      <w:r w:rsidRPr="00ED5A6C">
        <w:rPr>
          <w:rFonts w:ascii="Times New Roman" w:hAnsi="Times New Roman" w:cs="Times New Roman"/>
          <w:sz w:val="24"/>
          <w:szCs w:val="24"/>
          <w:shd w:val="clear" w:color="auto" w:fill="FFFFFF"/>
        </w:rPr>
        <w:t xml:space="preserve">Lockdown Ltd is a partnership company owned by two brothers </w:t>
      </w:r>
      <w:r w:rsidRPr="00ED5A6C">
        <w:rPr>
          <w:rFonts w:ascii="Times New Roman" w:hAnsi="Times New Roman" w:cs="Times New Roman"/>
          <w:sz w:val="24"/>
          <w:szCs w:val="24"/>
        </w:rPr>
        <w:t>Paddy John McGuiness</w:t>
      </w:r>
      <w:r w:rsidRPr="00ED5A6C">
        <w:rPr>
          <w:rFonts w:ascii="Times New Roman" w:hAnsi="Times New Roman" w:cs="Times New Roman"/>
          <w:sz w:val="24"/>
          <w:szCs w:val="24"/>
          <w:shd w:val="clear" w:color="auto" w:fill="FFFFFF"/>
        </w:rPr>
        <w:t xml:space="preserve"> and</w:t>
      </w:r>
      <w:r w:rsidRPr="00ED5A6C">
        <w:rPr>
          <w:rFonts w:ascii="Times New Roman" w:hAnsi="Times New Roman" w:cs="Times New Roman"/>
          <w:sz w:val="24"/>
          <w:szCs w:val="24"/>
        </w:rPr>
        <w:t xml:space="preserve"> John McGuiness. It was founded in 2010 to operate the business of off-license liquor sale</w:t>
      </w:r>
      <w:r w:rsidR="000B764E" w:rsidRPr="00ED5A6C">
        <w:rPr>
          <w:rFonts w:ascii="Times New Roman" w:hAnsi="Times New Roman" w:cs="Times New Roman"/>
          <w:sz w:val="24"/>
          <w:szCs w:val="24"/>
        </w:rPr>
        <w:t>s</w:t>
      </w:r>
      <w:r w:rsidRPr="00ED5A6C">
        <w:rPr>
          <w:rFonts w:ascii="Times New Roman" w:hAnsi="Times New Roman" w:cs="Times New Roman"/>
          <w:sz w:val="24"/>
          <w:szCs w:val="24"/>
          <w:shd w:val="clear" w:color="auto" w:fill="FFFFFF"/>
        </w:rPr>
        <w:t>. The store has undergone tremendous growth in the first decade it has been in operation. Today, the store boasts a branch network of 10 well</w:t>
      </w:r>
      <w:r w:rsidR="000B764E" w:rsidRPr="00ED5A6C">
        <w:rPr>
          <w:rFonts w:ascii="Times New Roman" w:hAnsi="Times New Roman" w:cs="Times New Roman"/>
          <w:sz w:val="24"/>
          <w:szCs w:val="24"/>
          <w:shd w:val="clear" w:color="auto" w:fill="FFFFFF"/>
        </w:rPr>
        <w:t>-</w:t>
      </w:r>
      <w:r w:rsidRPr="00ED5A6C">
        <w:rPr>
          <w:rFonts w:ascii="Times New Roman" w:hAnsi="Times New Roman" w:cs="Times New Roman"/>
          <w:sz w:val="24"/>
          <w:szCs w:val="24"/>
          <w:shd w:val="clear" w:color="auto" w:fill="FFFFFF"/>
        </w:rPr>
        <w:t>stocked stores managed and operated by 20 full</w:t>
      </w:r>
      <w:r w:rsidR="000B764E" w:rsidRPr="00ED5A6C">
        <w:rPr>
          <w:rFonts w:ascii="Times New Roman" w:hAnsi="Times New Roman" w:cs="Times New Roman"/>
          <w:sz w:val="24"/>
          <w:szCs w:val="24"/>
          <w:shd w:val="clear" w:color="auto" w:fill="FFFFFF"/>
        </w:rPr>
        <w:t>-</w:t>
      </w:r>
      <w:r w:rsidRPr="00ED5A6C">
        <w:rPr>
          <w:rFonts w:ascii="Times New Roman" w:hAnsi="Times New Roman" w:cs="Times New Roman"/>
          <w:sz w:val="24"/>
          <w:szCs w:val="24"/>
          <w:shd w:val="clear" w:color="auto" w:fill="FFFFFF"/>
        </w:rPr>
        <w:t>time staff and 20 part</w:t>
      </w:r>
      <w:r w:rsidR="000B764E" w:rsidRPr="00ED5A6C">
        <w:rPr>
          <w:rFonts w:ascii="Times New Roman" w:hAnsi="Times New Roman" w:cs="Times New Roman"/>
          <w:sz w:val="24"/>
          <w:szCs w:val="24"/>
          <w:shd w:val="clear" w:color="auto" w:fill="FFFFFF"/>
        </w:rPr>
        <w:t>-</w:t>
      </w:r>
      <w:r w:rsidRPr="00ED5A6C">
        <w:rPr>
          <w:rFonts w:ascii="Times New Roman" w:hAnsi="Times New Roman" w:cs="Times New Roman"/>
          <w:sz w:val="24"/>
          <w:szCs w:val="24"/>
          <w:shd w:val="clear" w:color="auto" w:fill="FFFFFF"/>
        </w:rPr>
        <w:t>time staff. Ownership remains the same</w:t>
      </w:r>
      <w:r w:rsidR="00960F36" w:rsidRPr="00ED5A6C">
        <w:rPr>
          <w:rFonts w:ascii="Times New Roman" w:hAnsi="Times New Roman" w:cs="Times New Roman"/>
          <w:sz w:val="24"/>
          <w:szCs w:val="24"/>
          <w:shd w:val="clear" w:color="auto" w:fill="FFFFFF"/>
        </w:rPr>
        <w:t>.</w:t>
      </w:r>
    </w:p>
    <w:p w14:paraId="16B91119" w14:textId="268F094B" w:rsidR="008F176C" w:rsidRPr="00ED5A6C" w:rsidRDefault="000B764E" w:rsidP="00242E0C">
      <w:pPr>
        <w:spacing w:line="360" w:lineRule="auto"/>
        <w:ind w:firstLine="720"/>
        <w:rPr>
          <w:rFonts w:ascii="Times New Roman" w:hAnsi="Times New Roman" w:cs="Times New Roman"/>
          <w:sz w:val="24"/>
          <w:szCs w:val="24"/>
          <w:shd w:val="clear" w:color="auto" w:fill="FFFFFF"/>
        </w:rPr>
      </w:pPr>
      <w:r w:rsidRPr="00ED5A6C">
        <w:rPr>
          <w:rFonts w:ascii="Times New Roman" w:hAnsi="Times New Roman" w:cs="Times New Roman"/>
          <w:sz w:val="24"/>
          <w:szCs w:val="24"/>
          <w:shd w:val="clear" w:color="auto" w:fill="FFFFFF"/>
        </w:rPr>
        <w:t>Besides</w:t>
      </w:r>
      <w:r w:rsidR="00960F36" w:rsidRPr="00ED5A6C">
        <w:rPr>
          <w:rFonts w:ascii="Times New Roman" w:hAnsi="Times New Roman" w:cs="Times New Roman"/>
          <w:sz w:val="24"/>
          <w:szCs w:val="24"/>
          <w:shd w:val="clear" w:color="auto" w:fill="FFFFFF"/>
        </w:rPr>
        <w:t>, Lockdown Ltd today distributes liquor to pubs and restaurants</w:t>
      </w:r>
      <w:r w:rsidR="00DE2A6E" w:rsidRPr="00ED5A6C">
        <w:rPr>
          <w:rFonts w:ascii="Times New Roman" w:hAnsi="Times New Roman" w:cs="Times New Roman"/>
          <w:sz w:val="24"/>
          <w:szCs w:val="24"/>
          <w:shd w:val="clear" w:color="auto" w:fill="FFFFFF"/>
        </w:rPr>
        <w:t xml:space="preserve"> on </w:t>
      </w:r>
      <w:r w:rsidRPr="00ED5A6C">
        <w:rPr>
          <w:rFonts w:ascii="Times New Roman" w:hAnsi="Times New Roman" w:cs="Times New Roman"/>
          <w:sz w:val="24"/>
          <w:szCs w:val="24"/>
          <w:shd w:val="clear" w:color="auto" w:fill="FFFFFF"/>
        </w:rPr>
        <w:t xml:space="preserve">a </w:t>
      </w:r>
      <w:r w:rsidR="00DE2A6E" w:rsidRPr="00ED5A6C">
        <w:rPr>
          <w:rFonts w:ascii="Times New Roman" w:hAnsi="Times New Roman" w:cs="Times New Roman"/>
          <w:sz w:val="24"/>
          <w:szCs w:val="24"/>
          <w:shd w:val="clear" w:color="auto" w:fill="FFFFFF"/>
        </w:rPr>
        <w:t>wholesale basis</w:t>
      </w:r>
      <w:r w:rsidR="00960F36" w:rsidRPr="00ED5A6C">
        <w:rPr>
          <w:rFonts w:ascii="Times New Roman" w:hAnsi="Times New Roman" w:cs="Times New Roman"/>
          <w:sz w:val="24"/>
          <w:szCs w:val="24"/>
          <w:shd w:val="clear" w:color="auto" w:fill="FFFFFF"/>
        </w:rPr>
        <w:t xml:space="preserve"> within the locality mostly on credit</w:t>
      </w:r>
      <w:r w:rsidR="00DE2A6E" w:rsidRPr="00ED5A6C">
        <w:rPr>
          <w:rFonts w:ascii="Times New Roman" w:hAnsi="Times New Roman" w:cs="Times New Roman"/>
          <w:sz w:val="24"/>
          <w:szCs w:val="24"/>
          <w:shd w:val="clear" w:color="auto" w:fill="FFFFFF"/>
        </w:rPr>
        <w:t xml:space="preserve"> terms</w:t>
      </w:r>
      <w:r w:rsidR="00960F36" w:rsidRPr="00ED5A6C">
        <w:rPr>
          <w:rFonts w:ascii="Times New Roman" w:hAnsi="Times New Roman" w:cs="Times New Roman"/>
          <w:sz w:val="24"/>
          <w:szCs w:val="24"/>
          <w:shd w:val="clear" w:color="auto" w:fill="FFFFFF"/>
        </w:rPr>
        <w:t xml:space="preserve">. The company has prospects of expanding </w:t>
      </w:r>
      <w:r w:rsidRPr="00ED5A6C">
        <w:rPr>
          <w:rFonts w:ascii="Times New Roman" w:hAnsi="Times New Roman" w:cs="Times New Roman"/>
          <w:sz w:val="24"/>
          <w:szCs w:val="24"/>
          <w:shd w:val="clear" w:color="auto" w:fill="FFFFFF"/>
        </w:rPr>
        <w:t>its</w:t>
      </w:r>
      <w:r w:rsidR="00960F36" w:rsidRPr="00ED5A6C">
        <w:rPr>
          <w:rFonts w:ascii="Times New Roman" w:hAnsi="Times New Roman" w:cs="Times New Roman"/>
          <w:sz w:val="24"/>
          <w:szCs w:val="24"/>
          <w:shd w:val="clear" w:color="auto" w:fill="FFFFFF"/>
        </w:rPr>
        <w:t xml:space="preserve"> business further through asset acquisition and associated investment</w:t>
      </w:r>
      <w:r w:rsidR="0093294A" w:rsidRPr="00ED5A6C">
        <w:rPr>
          <w:rFonts w:ascii="Times New Roman" w:hAnsi="Times New Roman" w:cs="Times New Roman"/>
          <w:sz w:val="24"/>
          <w:szCs w:val="24"/>
          <w:shd w:val="clear" w:color="auto" w:fill="FFFFFF"/>
        </w:rPr>
        <w:t xml:space="preserve"> besides seeking listing in the Stock Exchange</w:t>
      </w:r>
      <w:r w:rsidR="00960F36" w:rsidRPr="00ED5A6C">
        <w:rPr>
          <w:rFonts w:ascii="Times New Roman" w:hAnsi="Times New Roman" w:cs="Times New Roman"/>
          <w:sz w:val="24"/>
          <w:szCs w:val="24"/>
          <w:shd w:val="clear" w:color="auto" w:fill="FFFFFF"/>
        </w:rPr>
        <w:t>.</w:t>
      </w:r>
      <w:r w:rsidR="008F176C" w:rsidRPr="00ED5A6C">
        <w:rPr>
          <w:rFonts w:ascii="Times New Roman" w:hAnsi="Times New Roman" w:cs="Times New Roman"/>
          <w:sz w:val="24"/>
          <w:szCs w:val="24"/>
          <w:shd w:val="clear" w:color="auto" w:fill="FFFFFF"/>
        </w:rPr>
        <w:t xml:space="preserve"> The liquor industry in this locality has </w:t>
      </w:r>
      <w:r w:rsidRPr="00ED5A6C">
        <w:rPr>
          <w:rFonts w:ascii="Times New Roman" w:hAnsi="Times New Roman" w:cs="Times New Roman"/>
          <w:sz w:val="24"/>
          <w:szCs w:val="24"/>
          <w:shd w:val="clear" w:color="auto" w:fill="FFFFFF"/>
        </w:rPr>
        <w:t>several</w:t>
      </w:r>
      <w:r w:rsidR="008F176C" w:rsidRPr="00ED5A6C">
        <w:rPr>
          <w:rFonts w:ascii="Times New Roman" w:hAnsi="Times New Roman" w:cs="Times New Roman"/>
          <w:sz w:val="24"/>
          <w:szCs w:val="24"/>
          <w:shd w:val="clear" w:color="auto" w:fill="FFFFFF"/>
        </w:rPr>
        <w:t xml:space="preserve"> players and Lockdown Ltd is seeking to extend a profitability edge through strategic management practices.</w:t>
      </w:r>
    </w:p>
    <w:p w14:paraId="45FFFF0C" w14:textId="43E5D863" w:rsidR="000F5F81" w:rsidRPr="00ED5A6C" w:rsidRDefault="00960F36" w:rsidP="00242E0C">
      <w:pPr>
        <w:spacing w:line="360" w:lineRule="auto"/>
        <w:ind w:firstLine="720"/>
        <w:rPr>
          <w:rFonts w:ascii="Times New Roman" w:hAnsi="Times New Roman" w:cs="Times New Roman"/>
          <w:sz w:val="24"/>
          <w:szCs w:val="24"/>
          <w:shd w:val="clear" w:color="auto" w:fill="FFFFFF"/>
        </w:rPr>
      </w:pPr>
      <w:r w:rsidRPr="00ED5A6C">
        <w:rPr>
          <w:rFonts w:ascii="Times New Roman" w:hAnsi="Times New Roman" w:cs="Times New Roman"/>
          <w:sz w:val="24"/>
          <w:szCs w:val="24"/>
          <w:shd w:val="clear" w:color="auto" w:fill="FFFFFF"/>
        </w:rPr>
        <w:t xml:space="preserve">These actions to date have generated some records </w:t>
      </w:r>
      <w:r w:rsidR="008F176C" w:rsidRPr="00ED5A6C">
        <w:rPr>
          <w:rFonts w:ascii="Times New Roman" w:hAnsi="Times New Roman" w:cs="Times New Roman"/>
          <w:sz w:val="24"/>
          <w:szCs w:val="24"/>
          <w:shd w:val="clear" w:color="auto" w:fill="FFFFFF"/>
        </w:rPr>
        <w:t>and ha</w:t>
      </w:r>
      <w:r w:rsidR="000B764E" w:rsidRPr="00ED5A6C">
        <w:rPr>
          <w:rFonts w:ascii="Times New Roman" w:hAnsi="Times New Roman" w:cs="Times New Roman"/>
          <w:sz w:val="24"/>
          <w:szCs w:val="24"/>
          <w:shd w:val="clear" w:color="auto" w:fill="FFFFFF"/>
        </w:rPr>
        <w:t>ve</w:t>
      </w:r>
      <w:r w:rsidR="008F176C" w:rsidRPr="00ED5A6C">
        <w:rPr>
          <w:rFonts w:ascii="Times New Roman" w:hAnsi="Times New Roman" w:cs="Times New Roman"/>
          <w:sz w:val="24"/>
          <w:szCs w:val="24"/>
          <w:shd w:val="clear" w:color="auto" w:fill="FFFFFF"/>
        </w:rPr>
        <w:t xml:space="preserve"> the potential of generating other records </w:t>
      </w:r>
      <w:r w:rsidRPr="00ED5A6C">
        <w:rPr>
          <w:rFonts w:ascii="Times New Roman" w:hAnsi="Times New Roman" w:cs="Times New Roman"/>
          <w:sz w:val="24"/>
          <w:szCs w:val="24"/>
          <w:shd w:val="clear" w:color="auto" w:fill="FFFFFF"/>
        </w:rPr>
        <w:t>which form the basis of accounting to assess the financial health of Lockdown Ltd.</w:t>
      </w:r>
      <w:r w:rsidRPr="00ED5A6C">
        <w:rPr>
          <w:rFonts w:ascii="Times New Roman" w:hAnsi="Times New Roman" w:cs="Times New Roman"/>
          <w:sz w:val="24"/>
          <w:szCs w:val="24"/>
        </w:rPr>
        <w:t xml:space="preserve">To assess </w:t>
      </w:r>
      <w:r w:rsidRPr="00ED5A6C">
        <w:rPr>
          <w:rFonts w:ascii="Times New Roman" w:hAnsi="Times New Roman" w:cs="Times New Roman"/>
          <w:sz w:val="24"/>
          <w:szCs w:val="24"/>
          <w:shd w:val="clear" w:color="auto" w:fill="FFFFFF"/>
        </w:rPr>
        <w:t>Lockdown Ltd business health</w:t>
      </w:r>
      <w:r w:rsidR="000F5F81" w:rsidRPr="00ED5A6C">
        <w:rPr>
          <w:rFonts w:ascii="Times New Roman" w:hAnsi="Times New Roman" w:cs="Times New Roman"/>
          <w:sz w:val="24"/>
          <w:szCs w:val="24"/>
          <w:shd w:val="clear" w:color="auto" w:fill="FFFFFF"/>
        </w:rPr>
        <w:t xml:space="preserve"> (financial performance and strength)</w:t>
      </w:r>
      <w:r w:rsidRPr="00ED5A6C">
        <w:rPr>
          <w:rFonts w:ascii="Times New Roman" w:hAnsi="Times New Roman" w:cs="Times New Roman"/>
          <w:sz w:val="24"/>
          <w:szCs w:val="24"/>
          <w:shd w:val="clear" w:color="auto" w:fill="FFFFFF"/>
        </w:rPr>
        <w:t xml:space="preserve">, records </w:t>
      </w:r>
      <w:r w:rsidR="006033F7" w:rsidRPr="00ED5A6C">
        <w:rPr>
          <w:rFonts w:ascii="Times New Roman" w:hAnsi="Times New Roman" w:cs="Times New Roman"/>
          <w:sz w:val="24"/>
          <w:szCs w:val="24"/>
          <w:shd w:val="clear" w:color="auto" w:fill="FFFFFF"/>
        </w:rPr>
        <w:t xml:space="preserve">and accounts </w:t>
      </w:r>
      <w:r w:rsidRPr="00ED5A6C">
        <w:rPr>
          <w:rFonts w:ascii="Times New Roman" w:hAnsi="Times New Roman" w:cs="Times New Roman"/>
          <w:sz w:val="24"/>
          <w:szCs w:val="24"/>
          <w:shd w:val="clear" w:color="auto" w:fill="FFFFFF"/>
        </w:rPr>
        <w:t xml:space="preserve">will be taken of its ownership and capital structure, Assets, Liabilities, </w:t>
      </w:r>
      <w:r w:rsidR="006033F7" w:rsidRPr="00ED5A6C">
        <w:rPr>
          <w:rFonts w:ascii="Times New Roman" w:hAnsi="Times New Roman" w:cs="Times New Roman"/>
          <w:sz w:val="24"/>
          <w:szCs w:val="24"/>
          <w:shd w:val="clear" w:color="auto" w:fill="FFFFFF"/>
        </w:rPr>
        <w:t>Revenue, Expenses, taxes paid/due</w:t>
      </w:r>
      <w:r w:rsidR="000B764E" w:rsidRPr="00ED5A6C">
        <w:rPr>
          <w:rFonts w:ascii="Times New Roman" w:hAnsi="Times New Roman" w:cs="Times New Roman"/>
          <w:sz w:val="24"/>
          <w:szCs w:val="24"/>
          <w:shd w:val="clear" w:color="auto" w:fill="FFFFFF"/>
        </w:rPr>
        <w:t>,</w:t>
      </w:r>
      <w:r w:rsidR="006033F7" w:rsidRPr="00ED5A6C">
        <w:rPr>
          <w:rFonts w:ascii="Times New Roman" w:hAnsi="Times New Roman" w:cs="Times New Roman"/>
          <w:sz w:val="24"/>
          <w:szCs w:val="24"/>
          <w:shd w:val="clear" w:color="auto" w:fill="FFFFFF"/>
        </w:rPr>
        <w:t xml:space="preserve"> etc.…</w:t>
      </w:r>
      <w:r w:rsidR="00C655D8" w:rsidRPr="00ED5A6C">
        <w:rPr>
          <w:rFonts w:ascii="Times New Roman" w:hAnsi="Times New Roman" w:cs="Times New Roman"/>
          <w:sz w:val="24"/>
          <w:szCs w:val="24"/>
          <w:shd w:val="clear" w:color="auto" w:fill="FFFFFF"/>
        </w:rPr>
        <w:t xml:space="preserve">for a particular period </w:t>
      </w:r>
      <w:r w:rsidR="006033F7" w:rsidRPr="00ED5A6C">
        <w:rPr>
          <w:rFonts w:ascii="Times New Roman" w:hAnsi="Times New Roman" w:cs="Times New Roman"/>
          <w:sz w:val="24"/>
          <w:szCs w:val="24"/>
          <w:shd w:val="clear" w:color="auto" w:fill="FFFFFF"/>
        </w:rPr>
        <w:t xml:space="preserve">to provide </w:t>
      </w:r>
      <w:r w:rsidR="000B764E" w:rsidRPr="00ED5A6C">
        <w:rPr>
          <w:rFonts w:ascii="Times New Roman" w:hAnsi="Times New Roman" w:cs="Times New Roman"/>
          <w:sz w:val="24"/>
          <w:szCs w:val="24"/>
          <w:shd w:val="clear" w:color="auto" w:fill="FFFFFF"/>
        </w:rPr>
        <w:t xml:space="preserve">a </w:t>
      </w:r>
      <w:r w:rsidR="006033F7" w:rsidRPr="00ED5A6C">
        <w:rPr>
          <w:rFonts w:ascii="Times New Roman" w:hAnsi="Times New Roman" w:cs="Times New Roman"/>
          <w:sz w:val="24"/>
          <w:szCs w:val="24"/>
          <w:shd w:val="clear" w:color="auto" w:fill="FFFFFF"/>
        </w:rPr>
        <w:t>basis for computation of</w:t>
      </w:r>
      <w:r w:rsidR="000F5F81" w:rsidRPr="00ED5A6C">
        <w:rPr>
          <w:rFonts w:ascii="Times New Roman" w:hAnsi="Times New Roman" w:cs="Times New Roman"/>
          <w:sz w:val="24"/>
          <w:szCs w:val="24"/>
          <w:shd w:val="clear" w:color="auto" w:fill="FFFFFF"/>
        </w:rPr>
        <w:t xml:space="preserve"> income statement, </w:t>
      </w:r>
      <w:r w:rsidR="00E35EA1" w:rsidRPr="00ED5A6C">
        <w:rPr>
          <w:rFonts w:ascii="Times New Roman" w:hAnsi="Times New Roman" w:cs="Times New Roman"/>
          <w:sz w:val="24"/>
          <w:szCs w:val="24"/>
          <w:shd w:val="clear" w:color="auto" w:fill="FFFFFF"/>
        </w:rPr>
        <w:t>statement of financial position (SOFP)</w:t>
      </w:r>
      <w:r w:rsidR="000F5F81" w:rsidRPr="00ED5A6C">
        <w:rPr>
          <w:rFonts w:ascii="Times New Roman" w:hAnsi="Times New Roman" w:cs="Times New Roman"/>
          <w:sz w:val="24"/>
          <w:szCs w:val="24"/>
          <w:shd w:val="clear" w:color="auto" w:fill="FFFFFF"/>
        </w:rPr>
        <w:t xml:space="preserve"> and cash flow statement</w:t>
      </w:r>
      <w:r w:rsidR="00F1769D" w:rsidRPr="00ED5A6C">
        <w:rPr>
          <w:rFonts w:ascii="Times New Roman" w:hAnsi="Times New Roman" w:cs="Times New Roman"/>
          <w:sz w:val="24"/>
          <w:szCs w:val="24"/>
          <w:shd w:val="clear" w:color="auto" w:fill="FFFFFF"/>
        </w:rPr>
        <w:t>.</w:t>
      </w:r>
    </w:p>
    <w:p w14:paraId="5286789D" w14:textId="0BF26D1E" w:rsidR="000F5F81" w:rsidRPr="00ED5A6C" w:rsidRDefault="000F5F81" w:rsidP="00242E0C">
      <w:pPr>
        <w:spacing w:line="360" w:lineRule="auto"/>
        <w:ind w:firstLine="720"/>
        <w:rPr>
          <w:rFonts w:ascii="Times New Roman" w:hAnsi="Times New Roman" w:cs="Times New Roman"/>
          <w:sz w:val="24"/>
          <w:szCs w:val="24"/>
          <w:shd w:val="clear" w:color="auto" w:fill="FFFFFF"/>
        </w:rPr>
      </w:pPr>
      <w:r w:rsidRPr="00ED5A6C">
        <w:rPr>
          <w:rFonts w:ascii="Times New Roman" w:hAnsi="Times New Roman" w:cs="Times New Roman"/>
          <w:sz w:val="24"/>
          <w:szCs w:val="24"/>
          <w:shd w:val="clear" w:color="auto" w:fill="FFFFFF"/>
        </w:rPr>
        <w:t xml:space="preserve">These statements will yield </w:t>
      </w:r>
      <w:r w:rsidR="00E54C2A" w:rsidRPr="00ED5A6C">
        <w:rPr>
          <w:rFonts w:ascii="Times New Roman" w:hAnsi="Times New Roman" w:cs="Times New Roman"/>
          <w:sz w:val="24"/>
          <w:szCs w:val="24"/>
          <w:shd w:val="clear" w:color="auto" w:fill="FFFFFF"/>
        </w:rPr>
        <w:t xml:space="preserve">financial </w:t>
      </w:r>
      <w:r w:rsidRPr="00ED5A6C">
        <w:rPr>
          <w:rFonts w:ascii="Times New Roman" w:hAnsi="Times New Roman" w:cs="Times New Roman"/>
          <w:sz w:val="24"/>
          <w:szCs w:val="24"/>
          <w:shd w:val="clear" w:color="auto" w:fill="FFFFFF"/>
        </w:rPr>
        <w:t>ratios which will enable Lockdown Ltd to assess its profitability and liquidity. Such ratios include profitability, liquidity, gearing, investor ratios among others.</w:t>
      </w:r>
    </w:p>
    <w:p w14:paraId="746A5632" w14:textId="25203E51" w:rsidR="00CB24A8" w:rsidRPr="00242E0C" w:rsidRDefault="00417B40" w:rsidP="00242E0C">
      <w:pPr>
        <w:spacing w:line="360" w:lineRule="auto"/>
        <w:jc w:val="center"/>
        <w:rPr>
          <w:rFonts w:ascii="Times New Roman" w:hAnsi="Times New Roman" w:cs="Times New Roman"/>
          <w:sz w:val="24"/>
          <w:szCs w:val="24"/>
          <w:shd w:val="clear" w:color="auto" w:fill="FFFFFF"/>
        </w:rPr>
      </w:pPr>
      <w:r w:rsidRPr="00242E0C">
        <w:rPr>
          <w:rFonts w:ascii="Times New Roman" w:hAnsi="Times New Roman" w:cs="Times New Roman"/>
          <w:sz w:val="24"/>
          <w:szCs w:val="24"/>
          <w:shd w:val="clear" w:color="auto" w:fill="FFFFFF"/>
        </w:rPr>
        <w:t xml:space="preserve">2.0 </w:t>
      </w:r>
      <w:r w:rsidR="00CB24A8" w:rsidRPr="00242E0C">
        <w:rPr>
          <w:rFonts w:ascii="Times New Roman" w:hAnsi="Times New Roman" w:cs="Times New Roman"/>
          <w:sz w:val="24"/>
          <w:szCs w:val="24"/>
          <w:shd w:val="clear" w:color="auto" w:fill="FFFFFF"/>
        </w:rPr>
        <w:t>The Accounts</w:t>
      </w:r>
      <w:r w:rsidRPr="00242E0C">
        <w:rPr>
          <w:rFonts w:ascii="Times New Roman" w:hAnsi="Times New Roman" w:cs="Times New Roman"/>
          <w:sz w:val="24"/>
          <w:szCs w:val="24"/>
          <w:shd w:val="clear" w:color="auto" w:fill="FFFFFF"/>
        </w:rPr>
        <w:t xml:space="preserve"> and Associated</w:t>
      </w:r>
      <w:r w:rsidR="00E54C2A" w:rsidRPr="00242E0C">
        <w:rPr>
          <w:rFonts w:ascii="Times New Roman" w:hAnsi="Times New Roman" w:cs="Times New Roman"/>
          <w:sz w:val="24"/>
          <w:szCs w:val="24"/>
          <w:shd w:val="clear" w:color="auto" w:fill="FFFFFF"/>
        </w:rPr>
        <w:t xml:space="preserve"> Financial</w:t>
      </w:r>
      <w:r w:rsidRPr="00242E0C">
        <w:rPr>
          <w:rFonts w:ascii="Times New Roman" w:hAnsi="Times New Roman" w:cs="Times New Roman"/>
          <w:sz w:val="24"/>
          <w:szCs w:val="24"/>
          <w:shd w:val="clear" w:color="auto" w:fill="FFFFFF"/>
        </w:rPr>
        <w:t xml:space="preserve"> Ratios</w:t>
      </w:r>
      <w:r w:rsidR="00CB24A8" w:rsidRPr="00242E0C">
        <w:rPr>
          <w:rFonts w:ascii="Times New Roman" w:hAnsi="Times New Roman" w:cs="Times New Roman"/>
          <w:sz w:val="24"/>
          <w:szCs w:val="24"/>
          <w:shd w:val="clear" w:color="auto" w:fill="FFFFFF"/>
        </w:rPr>
        <w:t>.</w:t>
      </w:r>
    </w:p>
    <w:p w14:paraId="73B284E2" w14:textId="347F93D2" w:rsidR="00417B40" w:rsidRPr="00ED5A6C" w:rsidRDefault="00E54C2A" w:rsidP="00242E0C">
      <w:pPr>
        <w:spacing w:line="360" w:lineRule="auto"/>
        <w:ind w:firstLine="720"/>
        <w:rPr>
          <w:rFonts w:ascii="Times New Roman" w:hAnsi="Times New Roman" w:cs="Times New Roman"/>
          <w:sz w:val="24"/>
          <w:szCs w:val="24"/>
          <w:shd w:val="clear" w:color="auto" w:fill="FFFFFF"/>
        </w:rPr>
      </w:pPr>
      <w:r w:rsidRPr="00ED5A6C">
        <w:rPr>
          <w:rFonts w:ascii="Times New Roman" w:hAnsi="Times New Roman" w:cs="Times New Roman"/>
          <w:sz w:val="24"/>
          <w:szCs w:val="24"/>
          <w:shd w:val="clear" w:color="auto" w:fill="FFFFFF"/>
        </w:rPr>
        <w:t>A financial ratio is a relative measure of two selected numerical accounting values computed from various financial statements for specific analysis</w:t>
      </w:r>
      <w:r w:rsidR="00670B92">
        <w:rPr>
          <w:rFonts w:ascii="Times New Roman" w:hAnsi="Times New Roman" w:cs="Times New Roman"/>
          <w:sz w:val="24"/>
          <w:szCs w:val="24"/>
          <w:shd w:val="clear" w:color="auto" w:fill="FFFFFF"/>
        </w:rPr>
        <w:t xml:space="preserve"> (</w:t>
      </w:r>
      <w:r w:rsidR="00670B92" w:rsidRPr="00ED5A6C">
        <w:rPr>
          <w:rFonts w:ascii="Times New Roman" w:hAnsi="Times New Roman" w:cs="Times New Roman"/>
          <w:color w:val="222222"/>
          <w:sz w:val="24"/>
          <w:szCs w:val="24"/>
          <w:shd w:val="clear" w:color="auto" w:fill="FFFFFF"/>
        </w:rPr>
        <w:t>Pandey</w:t>
      </w:r>
      <w:r w:rsidR="00670B92">
        <w:rPr>
          <w:rFonts w:ascii="Times New Roman" w:hAnsi="Times New Roman" w:cs="Times New Roman"/>
          <w:color w:val="222222"/>
          <w:sz w:val="24"/>
          <w:szCs w:val="24"/>
          <w:shd w:val="clear" w:color="auto" w:fill="FFFFFF"/>
        </w:rPr>
        <w:t>, 2020)</w:t>
      </w:r>
      <w:r w:rsidRPr="00ED5A6C">
        <w:rPr>
          <w:rFonts w:ascii="Times New Roman" w:hAnsi="Times New Roman" w:cs="Times New Roman"/>
          <w:sz w:val="24"/>
          <w:szCs w:val="24"/>
          <w:shd w:val="clear" w:color="auto" w:fill="FFFFFF"/>
        </w:rPr>
        <w:t xml:space="preserve">. Depending on the purpose to which the ratios will be put, financial ratios are broadly categorized into five main classes namely: Liquidity ratios, Profitability ratios, Leverage ratios, Efficiency </w:t>
      </w:r>
      <w:r w:rsidR="000B764E" w:rsidRPr="00ED5A6C">
        <w:rPr>
          <w:rFonts w:ascii="Times New Roman" w:hAnsi="Times New Roman" w:cs="Times New Roman"/>
          <w:sz w:val="24"/>
          <w:szCs w:val="24"/>
          <w:shd w:val="clear" w:color="auto" w:fill="FFFFFF"/>
        </w:rPr>
        <w:t>R</w:t>
      </w:r>
      <w:r w:rsidRPr="00ED5A6C">
        <w:rPr>
          <w:rFonts w:ascii="Times New Roman" w:hAnsi="Times New Roman" w:cs="Times New Roman"/>
          <w:sz w:val="24"/>
          <w:szCs w:val="24"/>
          <w:shd w:val="clear" w:color="auto" w:fill="FFFFFF"/>
        </w:rPr>
        <w:t>atios</w:t>
      </w:r>
      <w:r w:rsidR="000B764E" w:rsidRPr="00ED5A6C">
        <w:rPr>
          <w:rFonts w:ascii="Times New Roman" w:hAnsi="Times New Roman" w:cs="Times New Roman"/>
          <w:sz w:val="24"/>
          <w:szCs w:val="24"/>
          <w:shd w:val="clear" w:color="auto" w:fill="FFFFFF"/>
        </w:rPr>
        <w:t>,</w:t>
      </w:r>
      <w:r w:rsidRPr="00ED5A6C">
        <w:rPr>
          <w:rFonts w:ascii="Times New Roman" w:hAnsi="Times New Roman" w:cs="Times New Roman"/>
          <w:sz w:val="24"/>
          <w:szCs w:val="24"/>
          <w:shd w:val="clear" w:color="auto" w:fill="FFFFFF"/>
        </w:rPr>
        <w:t xml:space="preserve"> and Market value ratios.</w:t>
      </w:r>
    </w:p>
    <w:p w14:paraId="26E53060" w14:textId="36E7D761" w:rsidR="00E54C2A" w:rsidRPr="00ED5A6C" w:rsidRDefault="00E54C2A" w:rsidP="00242E0C">
      <w:pPr>
        <w:spacing w:line="360" w:lineRule="auto"/>
        <w:ind w:firstLine="720"/>
        <w:rPr>
          <w:rFonts w:ascii="Times New Roman" w:hAnsi="Times New Roman" w:cs="Times New Roman"/>
          <w:sz w:val="24"/>
          <w:szCs w:val="24"/>
          <w:shd w:val="clear" w:color="auto" w:fill="FFFFFF"/>
        </w:rPr>
      </w:pPr>
      <w:r w:rsidRPr="00ED5A6C">
        <w:rPr>
          <w:rFonts w:ascii="Times New Roman" w:hAnsi="Times New Roman" w:cs="Times New Roman"/>
          <w:sz w:val="24"/>
          <w:szCs w:val="24"/>
          <w:shd w:val="clear" w:color="auto" w:fill="FFFFFF"/>
        </w:rPr>
        <w:lastRenderedPageBreak/>
        <w:t xml:space="preserve">Different </w:t>
      </w:r>
      <w:r w:rsidR="00152DFA" w:rsidRPr="00ED5A6C">
        <w:rPr>
          <w:rFonts w:ascii="Times New Roman" w:hAnsi="Times New Roman" w:cs="Times New Roman"/>
          <w:sz w:val="24"/>
          <w:szCs w:val="24"/>
          <w:shd w:val="clear" w:color="auto" w:fill="FFFFFF"/>
        </w:rPr>
        <w:t>users in any business and regulatory framework would be interested in only the ratios that make sense to their line of interest. Owners of the Lockdown, for example, would be interested in profitability ratios and market value ratios while their regulators and suppliers would be concerned with liquidity ratios</w:t>
      </w:r>
      <w:r w:rsidR="00670B92">
        <w:rPr>
          <w:rFonts w:ascii="Times New Roman" w:hAnsi="Times New Roman" w:cs="Times New Roman"/>
          <w:sz w:val="24"/>
          <w:szCs w:val="24"/>
          <w:shd w:val="clear" w:color="auto" w:fill="FFFFFF"/>
        </w:rPr>
        <w:t xml:space="preserve"> (</w:t>
      </w:r>
      <w:r w:rsidR="00670B92" w:rsidRPr="00ED5A6C">
        <w:rPr>
          <w:rFonts w:ascii="Times New Roman" w:hAnsi="Times New Roman" w:cs="Times New Roman"/>
          <w:color w:val="222222"/>
          <w:sz w:val="24"/>
          <w:szCs w:val="24"/>
          <w:shd w:val="clear" w:color="auto" w:fill="FFFFFF"/>
        </w:rPr>
        <w:t>Yhip</w:t>
      </w:r>
      <w:r w:rsidR="00670B92">
        <w:rPr>
          <w:rFonts w:ascii="Times New Roman" w:hAnsi="Times New Roman" w:cs="Times New Roman"/>
          <w:color w:val="222222"/>
          <w:sz w:val="24"/>
          <w:szCs w:val="24"/>
          <w:shd w:val="clear" w:color="auto" w:fill="FFFFFF"/>
        </w:rPr>
        <w:t>, 2020</w:t>
      </w:r>
      <w:r w:rsidR="00670B92">
        <w:rPr>
          <w:rFonts w:ascii="Times New Roman" w:hAnsi="Times New Roman" w:cs="Times New Roman"/>
          <w:sz w:val="24"/>
          <w:szCs w:val="24"/>
          <w:shd w:val="clear" w:color="auto" w:fill="FFFFFF"/>
        </w:rPr>
        <w:t>).</w:t>
      </w:r>
    </w:p>
    <w:p w14:paraId="219E36FE" w14:textId="3300D868" w:rsidR="00152DFA" w:rsidRPr="00242E0C" w:rsidRDefault="00152DFA" w:rsidP="00ED5A6C">
      <w:pPr>
        <w:spacing w:line="360" w:lineRule="auto"/>
        <w:rPr>
          <w:rFonts w:ascii="Times New Roman" w:hAnsi="Times New Roman" w:cs="Times New Roman"/>
          <w:i/>
          <w:iCs/>
          <w:sz w:val="24"/>
          <w:szCs w:val="24"/>
          <w:shd w:val="clear" w:color="auto" w:fill="FFFFFF"/>
        </w:rPr>
      </w:pPr>
      <w:r w:rsidRPr="00242E0C">
        <w:rPr>
          <w:rFonts w:ascii="Times New Roman" w:hAnsi="Times New Roman" w:cs="Times New Roman"/>
          <w:i/>
          <w:iCs/>
          <w:sz w:val="24"/>
          <w:szCs w:val="24"/>
          <w:shd w:val="clear" w:color="auto" w:fill="FFFFFF"/>
        </w:rPr>
        <w:t>2.1 Importance of Financial Ratios to Lockdown</w:t>
      </w:r>
    </w:p>
    <w:p w14:paraId="427AD5F0" w14:textId="689F3E55" w:rsidR="00152DFA" w:rsidRPr="00ED5A6C" w:rsidRDefault="00152DFA" w:rsidP="00ED5A6C">
      <w:pPr>
        <w:spacing w:line="360" w:lineRule="auto"/>
        <w:rPr>
          <w:rFonts w:ascii="Times New Roman" w:hAnsi="Times New Roman" w:cs="Times New Roman"/>
          <w:sz w:val="24"/>
          <w:szCs w:val="24"/>
          <w:shd w:val="clear" w:color="auto" w:fill="FFFFFF"/>
        </w:rPr>
      </w:pPr>
      <w:r w:rsidRPr="00ED5A6C">
        <w:rPr>
          <w:rFonts w:ascii="Times New Roman" w:hAnsi="Times New Roman" w:cs="Times New Roman"/>
          <w:sz w:val="24"/>
          <w:szCs w:val="24"/>
          <w:shd w:val="clear" w:color="auto" w:fill="FFFFFF"/>
        </w:rPr>
        <w:t xml:space="preserve">The financial ratios are important to Lockdown in </w:t>
      </w:r>
      <w:r w:rsidR="009E11AF" w:rsidRPr="00ED5A6C">
        <w:rPr>
          <w:rFonts w:ascii="Times New Roman" w:hAnsi="Times New Roman" w:cs="Times New Roman"/>
          <w:sz w:val="24"/>
          <w:szCs w:val="24"/>
          <w:shd w:val="clear" w:color="auto" w:fill="FFFFFF"/>
        </w:rPr>
        <w:t>the following</w:t>
      </w:r>
      <w:r w:rsidRPr="00ED5A6C">
        <w:rPr>
          <w:rFonts w:ascii="Times New Roman" w:hAnsi="Times New Roman" w:cs="Times New Roman"/>
          <w:sz w:val="24"/>
          <w:szCs w:val="24"/>
          <w:shd w:val="clear" w:color="auto" w:fill="FFFFFF"/>
        </w:rPr>
        <w:t xml:space="preserve"> ways:</w:t>
      </w:r>
    </w:p>
    <w:p w14:paraId="3AC927A3" w14:textId="1925AD6F" w:rsidR="00152DFA" w:rsidRPr="00ED5A6C" w:rsidRDefault="00152DFA" w:rsidP="00ED5A6C">
      <w:pPr>
        <w:pStyle w:val="ListParagraph"/>
        <w:numPr>
          <w:ilvl w:val="0"/>
          <w:numId w:val="3"/>
        </w:numPr>
        <w:spacing w:line="360" w:lineRule="auto"/>
        <w:rPr>
          <w:rFonts w:ascii="Times New Roman" w:hAnsi="Times New Roman" w:cs="Times New Roman"/>
          <w:sz w:val="24"/>
          <w:szCs w:val="24"/>
          <w:shd w:val="clear" w:color="auto" w:fill="FFFFFF"/>
        </w:rPr>
      </w:pPr>
      <w:r w:rsidRPr="00ED5A6C">
        <w:rPr>
          <w:rFonts w:ascii="Times New Roman" w:hAnsi="Times New Roman" w:cs="Times New Roman"/>
          <w:sz w:val="24"/>
          <w:szCs w:val="24"/>
          <w:shd w:val="clear" w:color="auto" w:fill="FFFFFF"/>
        </w:rPr>
        <w:t>To measure their performance over time</w:t>
      </w:r>
      <w:r w:rsidR="009E11AF" w:rsidRPr="00ED5A6C">
        <w:rPr>
          <w:rFonts w:ascii="Times New Roman" w:hAnsi="Times New Roman" w:cs="Times New Roman"/>
          <w:sz w:val="24"/>
          <w:szCs w:val="24"/>
          <w:shd w:val="clear" w:color="auto" w:fill="FFFFFF"/>
        </w:rPr>
        <w:t>.</w:t>
      </w:r>
    </w:p>
    <w:p w14:paraId="07EE40E2" w14:textId="3FCE9CE4" w:rsidR="00152DFA" w:rsidRPr="00ED5A6C" w:rsidRDefault="00152DFA" w:rsidP="00ED5A6C">
      <w:pPr>
        <w:pStyle w:val="ListParagraph"/>
        <w:numPr>
          <w:ilvl w:val="0"/>
          <w:numId w:val="3"/>
        </w:numPr>
        <w:spacing w:line="360" w:lineRule="auto"/>
        <w:rPr>
          <w:rFonts w:ascii="Times New Roman" w:hAnsi="Times New Roman" w:cs="Times New Roman"/>
          <w:sz w:val="24"/>
          <w:szCs w:val="24"/>
          <w:shd w:val="clear" w:color="auto" w:fill="FFFFFF"/>
        </w:rPr>
      </w:pPr>
      <w:r w:rsidRPr="00ED5A6C">
        <w:rPr>
          <w:rFonts w:ascii="Times New Roman" w:hAnsi="Times New Roman" w:cs="Times New Roman"/>
          <w:sz w:val="24"/>
          <w:szCs w:val="24"/>
          <w:shd w:val="clear" w:color="auto" w:fill="FFFFFF"/>
        </w:rPr>
        <w:t>To compare their performance with industry peers</w:t>
      </w:r>
      <w:r w:rsidR="009E11AF" w:rsidRPr="00ED5A6C">
        <w:rPr>
          <w:rFonts w:ascii="Times New Roman" w:hAnsi="Times New Roman" w:cs="Times New Roman"/>
          <w:sz w:val="24"/>
          <w:szCs w:val="24"/>
          <w:shd w:val="clear" w:color="auto" w:fill="FFFFFF"/>
        </w:rPr>
        <w:t xml:space="preserve"> and</w:t>
      </w:r>
      <w:r w:rsidR="00E45E98">
        <w:rPr>
          <w:rFonts w:ascii="Times New Roman" w:hAnsi="Times New Roman" w:cs="Times New Roman"/>
          <w:sz w:val="24"/>
          <w:szCs w:val="24"/>
          <w:shd w:val="clear" w:color="auto" w:fill="FFFFFF"/>
        </w:rPr>
        <w:t xml:space="preserve"> (</w:t>
      </w:r>
      <w:r w:rsidR="00E45E98" w:rsidRPr="00ED5A6C">
        <w:rPr>
          <w:rFonts w:ascii="Times New Roman" w:hAnsi="Times New Roman" w:cs="Times New Roman"/>
          <w:color w:val="222222"/>
          <w:sz w:val="24"/>
          <w:szCs w:val="24"/>
          <w:shd w:val="clear" w:color="auto" w:fill="FFFFFF"/>
        </w:rPr>
        <w:t>Easton</w:t>
      </w:r>
      <w:r w:rsidR="00E45E98">
        <w:rPr>
          <w:rFonts w:ascii="Times New Roman" w:hAnsi="Times New Roman" w:cs="Times New Roman"/>
          <w:color w:val="222222"/>
          <w:sz w:val="24"/>
          <w:szCs w:val="24"/>
          <w:shd w:val="clear" w:color="auto" w:fill="FFFFFF"/>
        </w:rPr>
        <w:t xml:space="preserve"> et al, 2018, p. 2)</w:t>
      </w:r>
    </w:p>
    <w:p w14:paraId="226C6C7D" w14:textId="1DD6BDB9" w:rsidR="009E11AF" w:rsidRPr="00ED5A6C" w:rsidRDefault="009E11AF" w:rsidP="00ED5A6C">
      <w:pPr>
        <w:pStyle w:val="ListParagraph"/>
        <w:numPr>
          <w:ilvl w:val="0"/>
          <w:numId w:val="3"/>
        </w:numPr>
        <w:spacing w:line="360" w:lineRule="auto"/>
        <w:rPr>
          <w:rFonts w:ascii="Times New Roman" w:hAnsi="Times New Roman" w:cs="Times New Roman"/>
          <w:sz w:val="24"/>
          <w:szCs w:val="24"/>
          <w:shd w:val="clear" w:color="auto" w:fill="FFFFFF"/>
        </w:rPr>
      </w:pPr>
      <w:r w:rsidRPr="00ED5A6C">
        <w:rPr>
          <w:rFonts w:ascii="Times New Roman" w:hAnsi="Times New Roman" w:cs="Times New Roman"/>
          <w:sz w:val="24"/>
          <w:szCs w:val="24"/>
          <w:shd w:val="clear" w:color="auto" w:fill="FFFFFF"/>
        </w:rPr>
        <w:t xml:space="preserve">To determine </w:t>
      </w:r>
      <w:r w:rsidR="000B764E" w:rsidRPr="00ED5A6C">
        <w:rPr>
          <w:rFonts w:ascii="Times New Roman" w:hAnsi="Times New Roman" w:cs="Times New Roman"/>
          <w:sz w:val="24"/>
          <w:szCs w:val="24"/>
          <w:shd w:val="clear" w:color="auto" w:fill="FFFFFF"/>
        </w:rPr>
        <w:t xml:space="preserve">the </w:t>
      </w:r>
      <w:r w:rsidRPr="00ED5A6C">
        <w:rPr>
          <w:rFonts w:ascii="Times New Roman" w:hAnsi="Times New Roman" w:cs="Times New Roman"/>
          <w:sz w:val="24"/>
          <w:szCs w:val="24"/>
          <w:shd w:val="clear" w:color="auto" w:fill="FFFFFF"/>
        </w:rPr>
        <w:t>market value of their share when they list in the stock exchange</w:t>
      </w:r>
      <w:r w:rsidR="00D91351">
        <w:rPr>
          <w:rFonts w:ascii="Times New Roman" w:hAnsi="Times New Roman" w:cs="Times New Roman"/>
          <w:sz w:val="24"/>
          <w:szCs w:val="24"/>
          <w:shd w:val="clear" w:color="auto" w:fill="FFFFFF"/>
        </w:rPr>
        <w:t xml:space="preserve"> (Arkan, 2016, p.20)</w:t>
      </w:r>
      <w:r w:rsidRPr="00ED5A6C">
        <w:rPr>
          <w:rFonts w:ascii="Times New Roman" w:hAnsi="Times New Roman" w:cs="Times New Roman"/>
          <w:sz w:val="24"/>
          <w:szCs w:val="24"/>
          <w:shd w:val="clear" w:color="auto" w:fill="FFFFFF"/>
        </w:rPr>
        <w:t>.</w:t>
      </w:r>
    </w:p>
    <w:p w14:paraId="5EA36CED" w14:textId="77777777" w:rsidR="002E57A3" w:rsidRPr="00ED5A6C" w:rsidRDefault="002E57A3" w:rsidP="00ED5A6C">
      <w:pPr>
        <w:pStyle w:val="ListParagraph"/>
        <w:spacing w:line="360" w:lineRule="auto"/>
        <w:ind w:left="1080"/>
        <w:rPr>
          <w:rFonts w:ascii="Times New Roman" w:hAnsi="Times New Roman" w:cs="Times New Roman"/>
          <w:sz w:val="24"/>
          <w:szCs w:val="24"/>
          <w:shd w:val="clear" w:color="auto" w:fill="FFFFFF"/>
        </w:rPr>
      </w:pPr>
    </w:p>
    <w:p w14:paraId="373CA894" w14:textId="309BE9A7" w:rsidR="002E57A3" w:rsidRPr="00242E0C" w:rsidRDefault="009E11AF" w:rsidP="00ED5A6C">
      <w:pPr>
        <w:pStyle w:val="ListParagraph"/>
        <w:numPr>
          <w:ilvl w:val="1"/>
          <w:numId w:val="5"/>
        </w:numPr>
        <w:spacing w:line="360" w:lineRule="auto"/>
        <w:rPr>
          <w:rFonts w:ascii="Times New Roman" w:hAnsi="Times New Roman" w:cs="Times New Roman"/>
          <w:i/>
          <w:iCs/>
          <w:sz w:val="24"/>
          <w:szCs w:val="24"/>
          <w:shd w:val="clear" w:color="auto" w:fill="FFFFFF"/>
        </w:rPr>
      </w:pPr>
      <w:r w:rsidRPr="00242E0C">
        <w:rPr>
          <w:rFonts w:ascii="Times New Roman" w:hAnsi="Times New Roman" w:cs="Times New Roman"/>
          <w:i/>
          <w:iCs/>
          <w:sz w:val="24"/>
          <w:szCs w:val="24"/>
          <w:shd w:val="clear" w:color="auto" w:fill="FFFFFF"/>
        </w:rPr>
        <w:t>Importance of Financial Ratios to other users</w:t>
      </w:r>
    </w:p>
    <w:p w14:paraId="685F7206" w14:textId="77777777" w:rsidR="002E57A3" w:rsidRPr="00ED5A6C" w:rsidRDefault="002E57A3" w:rsidP="00ED5A6C">
      <w:pPr>
        <w:pStyle w:val="ListParagraph"/>
        <w:spacing w:line="360" w:lineRule="auto"/>
        <w:ind w:left="360"/>
        <w:rPr>
          <w:rFonts w:ascii="Times New Roman" w:hAnsi="Times New Roman" w:cs="Times New Roman"/>
          <w:b/>
          <w:bCs/>
          <w:sz w:val="24"/>
          <w:szCs w:val="24"/>
          <w:shd w:val="clear" w:color="auto" w:fill="FFFFFF"/>
        </w:rPr>
      </w:pPr>
    </w:p>
    <w:p w14:paraId="30A45C6B" w14:textId="74BBDDBE" w:rsidR="009E11AF" w:rsidRPr="00ED5A6C" w:rsidRDefault="006C225F" w:rsidP="00ED5A6C">
      <w:pPr>
        <w:pStyle w:val="ListParagraph"/>
        <w:numPr>
          <w:ilvl w:val="0"/>
          <w:numId w:val="6"/>
        </w:numPr>
        <w:spacing w:line="360" w:lineRule="auto"/>
        <w:rPr>
          <w:rFonts w:ascii="Times New Roman" w:hAnsi="Times New Roman" w:cs="Times New Roman"/>
          <w:sz w:val="24"/>
          <w:szCs w:val="24"/>
          <w:shd w:val="clear" w:color="auto" w:fill="FFFFFF"/>
        </w:rPr>
      </w:pPr>
      <w:r w:rsidRPr="00ED5A6C">
        <w:rPr>
          <w:rFonts w:ascii="Times New Roman" w:hAnsi="Times New Roman" w:cs="Times New Roman"/>
          <w:sz w:val="24"/>
          <w:szCs w:val="24"/>
          <w:shd w:val="clear" w:color="auto" w:fill="FFFFFF"/>
        </w:rPr>
        <w:t>Their r</w:t>
      </w:r>
      <w:r w:rsidR="009E11AF" w:rsidRPr="00ED5A6C">
        <w:rPr>
          <w:rFonts w:ascii="Times New Roman" w:hAnsi="Times New Roman" w:cs="Times New Roman"/>
          <w:sz w:val="24"/>
          <w:szCs w:val="24"/>
          <w:shd w:val="clear" w:color="auto" w:fill="FFFFFF"/>
        </w:rPr>
        <w:t>etail investors to get information about the company’s revenue streams and volumes, expenses, profitability, debt liability,</w:t>
      </w:r>
      <w:r w:rsidRPr="00ED5A6C">
        <w:rPr>
          <w:rFonts w:ascii="Times New Roman" w:hAnsi="Times New Roman" w:cs="Times New Roman"/>
          <w:sz w:val="24"/>
          <w:szCs w:val="24"/>
          <w:shd w:val="clear" w:color="auto" w:fill="FFFFFF"/>
        </w:rPr>
        <w:t xml:space="preserve"> liquidity (</w:t>
      </w:r>
      <w:r w:rsidR="009E11AF" w:rsidRPr="00ED5A6C">
        <w:rPr>
          <w:rFonts w:ascii="Times New Roman" w:hAnsi="Times New Roman" w:cs="Times New Roman"/>
          <w:sz w:val="24"/>
          <w:szCs w:val="24"/>
          <w:shd w:val="clear" w:color="auto" w:fill="FFFFFF"/>
        </w:rPr>
        <w:t>the ability to meet its short-term financial obligations</w:t>
      </w:r>
      <w:r w:rsidRPr="00ED5A6C">
        <w:rPr>
          <w:rFonts w:ascii="Times New Roman" w:hAnsi="Times New Roman" w:cs="Times New Roman"/>
          <w:sz w:val="24"/>
          <w:szCs w:val="24"/>
          <w:shd w:val="clear" w:color="auto" w:fill="FFFFFF"/>
        </w:rPr>
        <w:t>)</w:t>
      </w:r>
      <w:r w:rsidR="000B764E" w:rsidRPr="00ED5A6C">
        <w:rPr>
          <w:rFonts w:ascii="Times New Roman" w:hAnsi="Times New Roman" w:cs="Times New Roman"/>
          <w:sz w:val="24"/>
          <w:szCs w:val="24"/>
          <w:shd w:val="clear" w:color="auto" w:fill="FFFFFF"/>
        </w:rPr>
        <w:t>,</w:t>
      </w:r>
      <w:r w:rsidRPr="00ED5A6C">
        <w:rPr>
          <w:rFonts w:ascii="Times New Roman" w:hAnsi="Times New Roman" w:cs="Times New Roman"/>
          <w:sz w:val="24"/>
          <w:szCs w:val="24"/>
          <w:shd w:val="clear" w:color="auto" w:fill="FFFFFF"/>
        </w:rPr>
        <w:t xml:space="preserve"> and long-term financial obligations.</w:t>
      </w:r>
    </w:p>
    <w:p w14:paraId="7DED5748" w14:textId="6636ABBF" w:rsidR="009E11AF" w:rsidRPr="00ED5A6C" w:rsidRDefault="006C225F" w:rsidP="00ED5A6C">
      <w:pPr>
        <w:pStyle w:val="ListParagraph"/>
        <w:numPr>
          <w:ilvl w:val="0"/>
          <w:numId w:val="6"/>
        </w:numPr>
        <w:spacing w:line="360" w:lineRule="auto"/>
        <w:rPr>
          <w:rFonts w:ascii="Times New Roman" w:hAnsi="Times New Roman" w:cs="Times New Roman"/>
          <w:sz w:val="24"/>
          <w:szCs w:val="24"/>
          <w:shd w:val="clear" w:color="auto" w:fill="FFFFFF"/>
        </w:rPr>
      </w:pPr>
      <w:r w:rsidRPr="00ED5A6C">
        <w:rPr>
          <w:rFonts w:ascii="Times New Roman" w:hAnsi="Times New Roman" w:cs="Times New Roman"/>
          <w:sz w:val="24"/>
          <w:szCs w:val="24"/>
          <w:shd w:val="clear" w:color="auto" w:fill="FFFFFF"/>
        </w:rPr>
        <w:t>Their c</w:t>
      </w:r>
      <w:r w:rsidR="009E11AF" w:rsidRPr="00ED5A6C">
        <w:rPr>
          <w:rFonts w:ascii="Times New Roman" w:hAnsi="Times New Roman" w:cs="Times New Roman"/>
          <w:sz w:val="24"/>
          <w:szCs w:val="24"/>
          <w:shd w:val="clear" w:color="auto" w:fill="FFFFFF"/>
        </w:rPr>
        <w:t>reditors</w:t>
      </w:r>
      <w:r w:rsidRPr="00ED5A6C">
        <w:rPr>
          <w:rFonts w:ascii="Times New Roman" w:hAnsi="Times New Roman" w:cs="Times New Roman"/>
          <w:sz w:val="24"/>
          <w:szCs w:val="24"/>
          <w:shd w:val="clear" w:color="auto" w:fill="FFFFFF"/>
        </w:rPr>
        <w:t xml:space="preserve"> need the ratios to establish the company’s financial stability to make lending decisions.</w:t>
      </w:r>
    </w:p>
    <w:p w14:paraId="0C7A10A2" w14:textId="4156B81D" w:rsidR="009E11AF" w:rsidRPr="00ED5A6C" w:rsidRDefault="006C225F" w:rsidP="00ED5A6C">
      <w:pPr>
        <w:pStyle w:val="ListParagraph"/>
        <w:numPr>
          <w:ilvl w:val="0"/>
          <w:numId w:val="6"/>
        </w:numPr>
        <w:spacing w:line="360" w:lineRule="auto"/>
        <w:rPr>
          <w:rFonts w:ascii="Times New Roman" w:hAnsi="Times New Roman" w:cs="Times New Roman"/>
          <w:sz w:val="24"/>
          <w:szCs w:val="24"/>
          <w:shd w:val="clear" w:color="auto" w:fill="FFFFFF"/>
        </w:rPr>
      </w:pPr>
      <w:r w:rsidRPr="00ED5A6C">
        <w:rPr>
          <w:rFonts w:ascii="Times New Roman" w:hAnsi="Times New Roman" w:cs="Times New Roman"/>
          <w:sz w:val="24"/>
          <w:szCs w:val="24"/>
          <w:shd w:val="clear" w:color="auto" w:fill="FFFFFF"/>
        </w:rPr>
        <w:t>Their c</w:t>
      </w:r>
      <w:r w:rsidR="009E11AF" w:rsidRPr="00ED5A6C">
        <w:rPr>
          <w:rFonts w:ascii="Times New Roman" w:hAnsi="Times New Roman" w:cs="Times New Roman"/>
          <w:sz w:val="24"/>
          <w:szCs w:val="24"/>
          <w:shd w:val="clear" w:color="auto" w:fill="FFFFFF"/>
        </w:rPr>
        <w:t>ompetitors</w:t>
      </w:r>
      <w:r w:rsidRPr="00ED5A6C">
        <w:rPr>
          <w:rFonts w:ascii="Times New Roman" w:hAnsi="Times New Roman" w:cs="Times New Roman"/>
          <w:sz w:val="24"/>
          <w:szCs w:val="24"/>
          <w:shd w:val="clear" w:color="auto" w:fill="FFFFFF"/>
        </w:rPr>
        <w:t xml:space="preserve"> to evaluate their business strategies </w:t>
      </w:r>
    </w:p>
    <w:p w14:paraId="70DBF4B1" w14:textId="22637C95" w:rsidR="009E11AF" w:rsidRPr="00ED5A6C" w:rsidRDefault="009E11AF" w:rsidP="00ED5A6C">
      <w:pPr>
        <w:pStyle w:val="ListParagraph"/>
        <w:numPr>
          <w:ilvl w:val="0"/>
          <w:numId w:val="6"/>
        </w:numPr>
        <w:spacing w:line="360" w:lineRule="auto"/>
        <w:rPr>
          <w:rFonts w:ascii="Times New Roman" w:hAnsi="Times New Roman" w:cs="Times New Roman"/>
          <w:sz w:val="24"/>
          <w:szCs w:val="24"/>
          <w:shd w:val="clear" w:color="auto" w:fill="FFFFFF"/>
        </w:rPr>
      </w:pPr>
      <w:r w:rsidRPr="00ED5A6C">
        <w:rPr>
          <w:rFonts w:ascii="Times New Roman" w:hAnsi="Times New Roman" w:cs="Times New Roman"/>
          <w:sz w:val="24"/>
          <w:szCs w:val="24"/>
          <w:shd w:val="clear" w:color="auto" w:fill="FFFFFF"/>
        </w:rPr>
        <w:t>Tax authorities</w:t>
      </w:r>
      <w:r w:rsidR="006C225F" w:rsidRPr="00ED5A6C">
        <w:rPr>
          <w:rFonts w:ascii="Times New Roman" w:hAnsi="Times New Roman" w:cs="Times New Roman"/>
          <w:sz w:val="24"/>
          <w:szCs w:val="24"/>
          <w:shd w:val="clear" w:color="auto" w:fill="FFFFFF"/>
        </w:rPr>
        <w:t xml:space="preserve"> to compute corporation tax due if profits are made</w:t>
      </w:r>
    </w:p>
    <w:p w14:paraId="68D8AE6B" w14:textId="27CE5AF9" w:rsidR="009E11AF" w:rsidRPr="00ED5A6C" w:rsidRDefault="009E11AF" w:rsidP="00ED5A6C">
      <w:pPr>
        <w:pStyle w:val="ListParagraph"/>
        <w:numPr>
          <w:ilvl w:val="0"/>
          <w:numId w:val="6"/>
        </w:numPr>
        <w:spacing w:line="360" w:lineRule="auto"/>
        <w:rPr>
          <w:rFonts w:ascii="Times New Roman" w:hAnsi="Times New Roman" w:cs="Times New Roman"/>
          <w:sz w:val="24"/>
          <w:szCs w:val="24"/>
          <w:shd w:val="clear" w:color="auto" w:fill="FFFFFF"/>
        </w:rPr>
      </w:pPr>
      <w:r w:rsidRPr="00ED5A6C">
        <w:rPr>
          <w:rFonts w:ascii="Times New Roman" w:hAnsi="Times New Roman" w:cs="Times New Roman"/>
          <w:sz w:val="24"/>
          <w:szCs w:val="24"/>
          <w:shd w:val="clear" w:color="auto" w:fill="FFFFFF"/>
        </w:rPr>
        <w:t>Regulatory authorities</w:t>
      </w:r>
      <w:r w:rsidR="006C225F" w:rsidRPr="00ED5A6C">
        <w:rPr>
          <w:rFonts w:ascii="Times New Roman" w:hAnsi="Times New Roman" w:cs="Times New Roman"/>
          <w:sz w:val="24"/>
          <w:szCs w:val="24"/>
          <w:shd w:val="clear" w:color="auto" w:fill="FFFFFF"/>
        </w:rPr>
        <w:t xml:space="preserve"> to oversee the corporate governance regime of the company</w:t>
      </w:r>
    </w:p>
    <w:p w14:paraId="7AD71345" w14:textId="54FCA715" w:rsidR="009E11AF" w:rsidRPr="00ED5A6C" w:rsidRDefault="002A7D9B" w:rsidP="00ED5A6C">
      <w:pPr>
        <w:pStyle w:val="ListParagraph"/>
        <w:numPr>
          <w:ilvl w:val="0"/>
          <w:numId w:val="6"/>
        </w:numPr>
        <w:spacing w:line="360" w:lineRule="auto"/>
        <w:rPr>
          <w:rFonts w:ascii="Times New Roman" w:hAnsi="Times New Roman" w:cs="Times New Roman"/>
          <w:sz w:val="24"/>
          <w:szCs w:val="24"/>
          <w:shd w:val="clear" w:color="auto" w:fill="FFFFFF"/>
        </w:rPr>
      </w:pPr>
      <w:r w:rsidRPr="00ED5A6C">
        <w:rPr>
          <w:rFonts w:ascii="Times New Roman" w:hAnsi="Times New Roman" w:cs="Times New Roman"/>
          <w:sz w:val="24"/>
          <w:szCs w:val="24"/>
          <w:shd w:val="clear" w:color="auto" w:fill="FFFFFF"/>
        </w:rPr>
        <w:t>The m</w:t>
      </w:r>
      <w:r w:rsidR="009E11AF" w:rsidRPr="00ED5A6C">
        <w:rPr>
          <w:rFonts w:ascii="Times New Roman" w:hAnsi="Times New Roman" w:cs="Times New Roman"/>
          <w:sz w:val="24"/>
          <w:szCs w:val="24"/>
          <w:shd w:val="clear" w:color="auto" w:fill="FFFFFF"/>
        </w:rPr>
        <w:t>anagement team</w:t>
      </w:r>
      <w:r w:rsidR="006C225F" w:rsidRPr="00ED5A6C">
        <w:rPr>
          <w:rFonts w:ascii="Times New Roman" w:hAnsi="Times New Roman" w:cs="Times New Roman"/>
          <w:sz w:val="24"/>
          <w:szCs w:val="24"/>
          <w:shd w:val="clear" w:color="auto" w:fill="FFFFFF"/>
        </w:rPr>
        <w:t xml:space="preserve"> to </w:t>
      </w:r>
      <w:r w:rsidRPr="00ED5A6C">
        <w:rPr>
          <w:rFonts w:ascii="Times New Roman" w:hAnsi="Times New Roman" w:cs="Times New Roman"/>
          <w:sz w:val="24"/>
          <w:szCs w:val="24"/>
          <w:shd w:val="clear" w:color="auto" w:fill="FFFFFF"/>
        </w:rPr>
        <w:t>review performance, make budgets</w:t>
      </w:r>
      <w:r w:rsidR="000B764E" w:rsidRPr="00ED5A6C">
        <w:rPr>
          <w:rFonts w:ascii="Times New Roman" w:hAnsi="Times New Roman" w:cs="Times New Roman"/>
          <w:sz w:val="24"/>
          <w:szCs w:val="24"/>
          <w:shd w:val="clear" w:color="auto" w:fill="FFFFFF"/>
        </w:rPr>
        <w:t>,</w:t>
      </w:r>
      <w:r w:rsidRPr="00ED5A6C">
        <w:rPr>
          <w:rFonts w:ascii="Times New Roman" w:hAnsi="Times New Roman" w:cs="Times New Roman"/>
          <w:sz w:val="24"/>
          <w:szCs w:val="24"/>
          <w:shd w:val="clear" w:color="auto" w:fill="FFFFFF"/>
        </w:rPr>
        <w:t xml:space="preserve"> and motivate employees</w:t>
      </w:r>
      <w:r w:rsidRPr="00ED5A6C">
        <w:rPr>
          <w:rFonts w:ascii="Times New Roman" w:hAnsi="Times New Roman" w:cs="Times New Roman"/>
          <w:sz w:val="24"/>
          <w:szCs w:val="24"/>
          <w:shd w:val="clear" w:color="auto" w:fill="FFFFFF"/>
        </w:rPr>
        <w:tab/>
      </w:r>
    </w:p>
    <w:p w14:paraId="2C9A4E33" w14:textId="2E3E238E" w:rsidR="009E11AF" w:rsidRPr="00ED5A6C" w:rsidRDefault="002A7D9B" w:rsidP="00ED5A6C">
      <w:pPr>
        <w:pStyle w:val="ListParagraph"/>
        <w:numPr>
          <w:ilvl w:val="0"/>
          <w:numId w:val="6"/>
        </w:numPr>
        <w:spacing w:line="360" w:lineRule="auto"/>
        <w:rPr>
          <w:rFonts w:ascii="Times New Roman" w:hAnsi="Times New Roman" w:cs="Times New Roman"/>
          <w:sz w:val="24"/>
          <w:szCs w:val="24"/>
          <w:shd w:val="clear" w:color="auto" w:fill="FFFFFF"/>
        </w:rPr>
      </w:pPr>
      <w:r w:rsidRPr="00ED5A6C">
        <w:rPr>
          <w:rFonts w:ascii="Times New Roman" w:hAnsi="Times New Roman" w:cs="Times New Roman"/>
          <w:sz w:val="24"/>
          <w:szCs w:val="24"/>
          <w:shd w:val="clear" w:color="auto" w:fill="FFFFFF"/>
        </w:rPr>
        <w:t>Their e</w:t>
      </w:r>
      <w:r w:rsidR="009E11AF" w:rsidRPr="00ED5A6C">
        <w:rPr>
          <w:rFonts w:ascii="Times New Roman" w:hAnsi="Times New Roman" w:cs="Times New Roman"/>
          <w:sz w:val="24"/>
          <w:szCs w:val="24"/>
          <w:shd w:val="clear" w:color="auto" w:fill="FFFFFF"/>
        </w:rPr>
        <w:t>mployees</w:t>
      </w:r>
      <w:r w:rsidRPr="00ED5A6C">
        <w:rPr>
          <w:rFonts w:ascii="Times New Roman" w:hAnsi="Times New Roman" w:cs="Times New Roman"/>
          <w:sz w:val="24"/>
          <w:szCs w:val="24"/>
          <w:shd w:val="clear" w:color="auto" w:fill="FFFFFF"/>
        </w:rPr>
        <w:t xml:space="preserve"> to be certain of continuity of their employment and re</w:t>
      </w:r>
      <w:r w:rsidR="000B764E" w:rsidRPr="00ED5A6C">
        <w:rPr>
          <w:rFonts w:ascii="Times New Roman" w:hAnsi="Times New Roman" w:cs="Times New Roman"/>
          <w:sz w:val="24"/>
          <w:szCs w:val="24"/>
          <w:shd w:val="clear" w:color="auto" w:fill="FFFFFF"/>
        </w:rPr>
        <w:t>mun</w:t>
      </w:r>
      <w:r w:rsidRPr="00ED5A6C">
        <w:rPr>
          <w:rFonts w:ascii="Times New Roman" w:hAnsi="Times New Roman" w:cs="Times New Roman"/>
          <w:sz w:val="24"/>
          <w:szCs w:val="24"/>
          <w:shd w:val="clear" w:color="auto" w:fill="FFFFFF"/>
        </w:rPr>
        <w:t>eration e.g., bonuses</w:t>
      </w:r>
    </w:p>
    <w:p w14:paraId="03360EA7" w14:textId="77777777" w:rsidR="002E57A3" w:rsidRPr="00ED5A6C" w:rsidRDefault="002E57A3" w:rsidP="00ED5A6C">
      <w:pPr>
        <w:pStyle w:val="ListParagraph"/>
        <w:spacing w:line="360" w:lineRule="auto"/>
        <w:ind w:left="1080"/>
        <w:rPr>
          <w:rFonts w:ascii="Times New Roman" w:hAnsi="Times New Roman" w:cs="Times New Roman"/>
          <w:sz w:val="24"/>
          <w:szCs w:val="24"/>
          <w:shd w:val="clear" w:color="auto" w:fill="FFFFFF"/>
        </w:rPr>
      </w:pPr>
    </w:p>
    <w:p w14:paraId="07312D5B" w14:textId="0E3B35EC" w:rsidR="00E54C2A" w:rsidRPr="00242E0C" w:rsidRDefault="009E11AF" w:rsidP="00242E0C">
      <w:pPr>
        <w:spacing w:line="360" w:lineRule="auto"/>
        <w:rPr>
          <w:rFonts w:ascii="Times New Roman" w:hAnsi="Times New Roman" w:cs="Times New Roman"/>
          <w:i/>
          <w:iCs/>
          <w:sz w:val="24"/>
          <w:szCs w:val="24"/>
          <w:shd w:val="clear" w:color="auto" w:fill="FFFFFF"/>
        </w:rPr>
      </w:pPr>
      <w:r w:rsidRPr="00242E0C">
        <w:rPr>
          <w:rFonts w:ascii="Times New Roman" w:hAnsi="Times New Roman" w:cs="Times New Roman"/>
          <w:i/>
          <w:iCs/>
          <w:sz w:val="24"/>
          <w:szCs w:val="24"/>
          <w:shd w:val="clear" w:color="auto" w:fill="FFFFFF"/>
        </w:rPr>
        <w:t>2.</w:t>
      </w:r>
      <w:r w:rsidR="00607465" w:rsidRPr="00242E0C">
        <w:rPr>
          <w:rFonts w:ascii="Times New Roman" w:hAnsi="Times New Roman" w:cs="Times New Roman"/>
          <w:i/>
          <w:iCs/>
          <w:sz w:val="24"/>
          <w:szCs w:val="24"/>
          <w:shd w:val="clear" w:color="auto" w:fill="FFFFFF"/>
        </w:rPr>
        <w:t>3</w:t>
      </w:r>
      <w:r w:rsidRPr="00242E0C">
        <w:rPr>
          <w:rFonts w:ascii="Times New Roman" w:hAnsi="Times New Roman" w:cs="Times New Roman"/>
          <w:i/>
          <w:iCs/>
          <w:sz w:val="24"/>
          <w:szCs w:val="24"/>
          <w:shd w:val="clear" w:color="auto" w:fill="FFFFFF"/>
        </w:rPr>
        <w:t xml:space="preserve"> </w:t>
      </w:r>
      <w:r w:rsidR="00B0081D" w:rsidRPr="00242E0C">
        <w:rPr>
          <w:rFonts w:ascii="Times New Roman" w:hAnsi="Times New Roman" w:cs="Times New Roman"/>
          <w:i/>
          <w:iCs/>
          <w:sz w:val="24"/>
          <w:szCs w:val="24"/>
          <w:shd w:val="clear" w:color="auto" w:fill="FFFFFF"/>
        </w:rPr>
        <w:t xml:space="preserve">     </w:t>
      </w:r>
      <w:r w:rsidRPr="00242E0C">
        <w:rPr>
          <w:rFonts w:ascii="Times New Roman" w:hAnsi="Times New Roman" w:cs="Times New Roman"/>
          <w:i/>
          <w:iCs/>
          <w:sz w:val="24"/>
          <w:szCs w:val="24"/>
          <w:shd w:val="clear" w:color="auto" w:fill="FFFFFF"/>
        </w:rPr>
        <w:t>The Ratios</w:t>
      </w:r>
    </w:p>
    <w:p w14:paraId="76117BF0" w14:textId="0A24E503" w:rsidR="00417B40" w:rsidRPr="00242E0C" w:rsidRDefault="009E11AF" w:rsidP="00ED5A6C">
      <w:pPr>
        <w:spacing w:line="360" w:lineRule="auto"/>
        <w:rPr>
          <w:rFonts w:ascii="Times New Roman" w:hAnsi="Times New Roman" w:cs="Times New Roman"/>
          <w:i/>
          <w:iCs/>
          <w:sz w:val="24"/>
          <w:szCs w:val="24"/>
        </w:rPr>
      </w:pPr>
      <w:r w:rsidRPr="00242E0C">
        <w:rPr>
          <w:rFonts w:ascii="Times New Roman" w:hAnsi="Times New Roman" w:cs="Times New Roman"/>
          <w:i/>
          <w:iCs/>
          <w:sz w:val="24"/>
          <w:szCs w:val="24"/>
        </w:rPr>
        <w:t>2.</w:t>
      </w:r>
      <w:r w:rsidR="00607465" w:rsidRPr="00242E0C">
        <w:rPr>
          <w:rFonts w:ascii="Times New Roman" w:hAnsi="Times New Roman" w:cs="Times New Roman"/>
          <w:i/>
          <w:iCs/>
          <w:sz w:val="24"/>
          <w:szCs w:val="24"/>
        </w:rPr>
        <w:t>3</w:t>
      </w:r>
      <w:r w:rsidRPr="00242E0C">
        <w:rPr>
          <w:rFonts w:ascii="Times New Roman" w:hAnsi="Times New Roman" w:cs="Times New Roman"/>
          <w:i/>
          <w:iCs/>
          <w:sz w:val="24"/>
          <w:szCs w:val="24"/>
        </w:rPr>
        <w:t xml:space="preserve">.1 </w:t>
      </w:r>
      <w:r w:rsidR="00B0081D" w:rsidRPr="00242E0C">
        <w:rPr>
          <w:rFonts w:ascii="Times New Roman" w:hAnsi="Times New Roman" w:cs="Times New Roman"/>
          <w:i/>
          <w:iCs/>
          <w:sz w:val="24"/>
          <w:szCs w:val="24"/>
        </w:rPr>
        <w:t xml:space="preserve">   </w:t>
      </w:r>
      <w:r w:rsidR="00417B40" w:rsidRPr="00242E0C">
        <w:rPr>
          <w:rFonts w:ascii="Times New Roman" w:hAnsi="Times New Roman" w:cs="Times New Roman"/>
          <w:i/>
          <w:iCs/>
          <w:sz w:val="24"/>
          <w:szCs w:val="24"/>
        </w:rPr>
        <w:t xml:space="preserve">Profitability </w:t>
      </w:r>
      <w:r w:rsidRPr="00242E0C">
        <w:rPr>
          <w:rFonts w:ascii="Times New Roman" w:hAnsi="Times New Roman" w:cs="Times New Roman"/>
          <w:i/>
          <w:iCs/>
          <w:sz w:val="24"/>
          <w:szCs w:val="24"/>
        </w:rPr>
        <w:t>Ratios</w:t>
      </w:r>
    </w:p>
    <w:p w14:paraId="605D518D" w14:textId="56466A64" w:rsidR="00B334A5" w:rsidRPr="00ED5A6C" w:rsidRDefault="002E57A3" w:rsidP="00242E0C">
      <w:pPr>
        <w:spacing w:line="360" w:lineRule="auto"/>
        <w:ind w:firstLine="720"/>
        <w:rPr>
          <w:rFonts w:ascii="Times New Roman" w:hAnsi="Times New Roman" w:cs="Times New Roman"/>
          <w:sz w:val="24"/>
          <w:szCs w:val="24"/>
        </w:rPr>
      </w:pPr>
      <w:r w:rsidRPr="00ED5A6C">
        <w:rPr>
          <w:rFonts w:ascii="Times New Roman" w:hAnsi="Times New Roman" w:cs="Times New Roman"/>
          <w:sz w:val="24"/>
          <w:szCs w:val="24"/>
        </w:rPr>
        <w:lastRenderedPageBreak/>
        <w:t xml:space="preserve">Profitability ratios measure a company’s ability to generate income taking into consideration the revenues generated, assets used in the revenue generation, operating costs incurred in the revenue generation, </w:t>
      </w:r>
      <w:r w:rsidR="00B334A5" w:rsidRPr="00ED5A6C">
        <w:rPr>
          <w:rFonts w:ascii="Times New Roman" w:hAnsi="Times New Roman" w:cs="Times New Roman"/>
          <w:sz w:val="24"/>
          <w:szCs w:val="24"/>
        </w:rPr>
        <w:t xml:space="preserve">as well as the owners’ </w:t>
      </w:r>
      <w:r w:rsidRPr="00ED5A6C">
        <w:rPr>
          <w:rFonts w:ascii="Times New Roman" w:hAnsi="Times New Roman" w:cs="Times New Roman"/>
          <w:sz w:val="24"/>
          <w:szCs w:val="24"/>
        </w:rPr>
        <w:t>equity</w:t>
      </w:r>
      <w:r w:rsidR="00B334A5" w:rsidRPr="00ED5A6C">
        <w:rPr>
          <w:rFonts w:ascii="Times New Roman" w:hAnsi="Times New Roman" w:cs="Times New Roman"/>
          <w:sz w:val="24"/>
          <w:szCs w:val="24"/>
        </w:rPr>
        <w:t xml:space="preserve"> employed</w:t>
      </w:r>
      <w:r w:rsidR="00E45E98">
        <w:rPr>
          <w:rFonts w:ascii="Times New Roman" w:hAnsi="Times New Roman" w:cs="Times New Roman"/>
          <w:sz w:val="24"/>
          <w:szCs w:val="24"/>
        </w:rPr>
        <w:t xml:space="preserve"> (</w:t>
      </w:r>
      <w:r w:rsidR="00E45E98" w:rsidRPr="00ED5A6C">
        <w:rPr>
          <w:rFonts w:ascii="Times New Roman" w:hAnsi="Times New Roman" w:cs="Times New Roman"/>
          <w:color w:val="222222"/>
          <w:sz w:val="24"/>
          <w:szCs w:val="24"/>
          <w:shd w:val="clear" w:color="auto" w:fill="FFFFFF"/>
        </w:rPr>
        <w:t>Myšková</w:t>
      </w:r>
      <w:r w:rsidR="00E45E98">
        <w:rPr>
          <w:rFonts w:ascii="Times New Roman" w:hAnsi="Times New Roman" w:cs="Times New Roman"/>
          <w:color w:val="222222"/>
          <w:sz w:val="24"/>
          <w:szCs w:val="24"/>
          <w:shd w:val="clear" w:color="auto" w:fill="FFFFFF"/>
        </w:rPr>
        <w:t xml:space="preserve"> et al, 2017)</w:t>
      </w:r>
      <w:r w:rsidRPr="00ED5A6C">
        <w:rPr>
          <w:rFonts w:ascii="Times New Roman" w:hAnsi="Times New Roman" w:cs="Times New Roman"/>
          <w:sz w:val="24"/>
          <w:szCs w:val="24"/>
        </w:rPr>
        <w:t xml:space="preserve"> </w:t>
      </w:r>
    </w:p>
    <w:p w14:paraId="702CFD0E" w14:textId="096E397F" w:rsidR="002E57A3" w:rsidRPr="00ED5A6C" w:rsidRDefault="00B334A5" w:rsidP="00ED5A6C">
      <w:pPr>
        <w:spacing w:line="360" w:lineRule="auto"/>
        <w:rPr>
          <w:rFonts w:ascii="Times New Roman" w:hAnsi="Times New Roman" w:cs="Times New Roman"/>
          <w:sz w:val="24"/>
          <w:szCs w:val="24"/>
        </w:rPr>
      </w:pPr>
      <w:r w:rsidRPr="00ED5A6C">
        <w:rPr>
          <w:rFonts w:ascii="Times New Roman" w:hAnsi="Times New Roman" w:cs="Times New Roman"/>
          <w:sz w:val="24"/>
          <w:szCs w:val="24"/>
        </w:rPr>
        <w:t>The following ratios measure a company’s profitability:</w:t>
      </w:r>
    </w:p>
    <w:p w14:paraId="64A07D93" w14:textId="2699EEAC" w:rsidR="00B334A5" w:rsidRPr="00242E0C" w:rsidRDefault="00B334A5" w:rsidP="00ED5A6C">
      <w:pPr>
        <w:pStyle w:val="ListParagraph"/>
        <w:numPr>
          <w:ilvl w:val="0"/>
          <w:numId w:val="7"/>
        </w:numPr>
        <w:spacing w:line="360" w:lineRule="auto"/>
        <w:rPr>
          <w:rFonts w:ascii="Times New Roman" w:hAnsi="Times New Roman" w:cs="Times New Roman"/>
          <w:i/>
          <w:iCs/>
          <w:sz w:val="24"/>
          <w:szCs w:val="24"/>
        </w:rPr>
      </w:pPr>
      <w:r w:rsidRPr="00242E0C">
        <w:rPr>
          <w:rFonts w:ascii="Times New Roman" w:hAnsi="Times New Roman" w:cs="Times New Roman"/>
          <w:i/>
          <w:iCs/>
          <w:sz w:val="24"/>
          <w:szCs w:val="24"/>
        </w:rPr>
        <w:t>The Gross Margin Ratio</w:t>
      </w:r>
    </w:p>
    <w:p w14:paraId="6E3687D6" w14:textId="77777777" w:rsidR="00B334A5" w:rsidRPr="00ED5A6C" w:rsidRDefault="00B334A5" w:rsidP="00ED5A6C">
      <w:pPr>
        <w:spacing w:line="360" w:lineRule="auto"/>
        <w:ind w:left="1080"/>
        <w:rPr>
          <w:rFonts w:ascii="Times New Roman" w:hAnsi="Times New Roman" w:cs="Times New Roman"/>
          <w:sz w:val="24"/>
          <w:szCs w:val="24"/>
        </w:rPr>
      </w:pPr>
      <w:r w:rsidRPr="00ED5A6C">
        <w:rPr>
          <w:rFonts w:ascii="Times New Roman" w:hAnsi="Times New Roman" w:cs="Times New Roman"/>
          <w:sz w:val="24"/>
          <w:szCs w:val="24"/>
        </w:rPr>
        <w:t xml:space="preserve">The Gross Margin Ratio measures the profit a company makes after paying for the cost of goods sold. </w:t>
      </w:r>
    </w:p>
    <w:p w14:paraId="1CC21313" w14:textId="3B0948B1" w:rsidR="00B334A5" w:rsidRPr="00ED5A6C" w:rsidRDefault="00B334A5" w:rsidP="00ED5A6C">
      <w:pPr>
        <w:spacing w:line="360" w:lineRule="auto"/>
        <w:ind w:left="1080"/>
        <w:rPr>
          <w:rFonts w:ascii="Times New Roman" w:hAnsi="Times New Roman" w:cs="Times New Roman"/>
          <w:sz w:val="24"/>
          <w:szCs w:val="24"/>
        </w:rPr>
      </w:pPr>
      <w:r w:rsidRPr="00ED5A6C">
        <w:rPr>
          <w:rFonts w:ascii="Times New Roman" w:hAnsi="Times New Roman" w:cs="Times New Roman"/>
          <w:sz w:val="24"/>
          <w:szCs w:val="24"/>
        </w:rPr>
        <w:t>It is a comparison of the company’s gross profit to its net sales.</w:t>
      </w:r>
    </w:p>
    <w:p w14:paraId="2BC5F4E8" w14:textId="2EEA5DBA" w:rsidR="00B334A5" w:rsidRPr="00ED5A6C" w:rsidRDefault="00B334A5" w:rsidP="00ED5A6C">
      <w:pPr>
        <w:spacing w:line="360" w:lineRule="auto"/>
        <w:ind w:left="1080"/>
        <w:rPr>
          <w:rFonts w:ascii="Times New Roman" w:hAnsi="Times New Roman" w:cs="Times New Roman"/>
          <w:sz w:val="24"/>
          <w:szCs w:val="24"/>
        </w:rPr>
      </w:pPr>
      <w:r w:rsidRPr="00ED5A6C">
        <w:rPr>
          <w:rFonts w:ascii="Times New Roman" w:hAnsi="Times New Roman" w:cs="Times New Roman"/>
          <w:sz w:val="24"/>
          <w:szCs w:val="24"/>
        </w:rPr>
        <w:t>It is calculated by the formula below:</w:t>
      </w:r>
    </w:p>
    <w:p w14:paraId="19CF38A6" w14:textId="25A5C01B" w:rsidR="009E11AF" w:rsidRPr="00ED5A6C" w:rsidRDefault="00B334A5" w:rsidP="00ED5A6C">
      <w:pPr>
        <w:spacing w:line="360" w:lineRule="auto"/>
        <w:ind w:left="1080"/>
        <w:jc w:val="center"/>
        <w:rPr>
          <w:rFonts w:ascii="Times New Roman" w:hAnsi="Times New Roman" w:cs="Times New Roman"/>
          <w:b/>
          <w:bCs/>
          <w:i/>
          <w:iCs/>
          <w:sz w:val="24"/>
          <w:szCs w:val="24"/>
        </w:rPr>
      </w:pPr>
      <w:r w:rsidRPr="00ED5A6C">
        <w:rPr>
          <w:rFonts w:ascii="Times New Roman" w:hAnsi="Times New Roman" w:cs="Times New Roman"/>
          <w:b/>
          <w:bCs/>
          <w:i/>
          <w:iCs/>
          <w:sz w:val="24"/>
          <w:szCs w:val="24"/>
        </w:rPr>
        <w:t>Gross Margin Ratio = Gross Profit / Net Sales</w:t>
      </w:r>
    </w:p>
    <w:p w14:paraId="62C78F64" w14:textId="2DBADDC9" w:rsidR="00E03E13" w:rsidRPr="00ED5A6C" w:rsidRDefault="00E03E13" w:rsidP="00ED5A6C">
      <w:pPr>
        <w:spacing w:line="360" w:lineRule="auto"/>
        <w:ind w:left="1080"/>
        <w:jc w:val="center"/>
        <w:rPr>
          <w:rFonts w:ascii="Times New Roman" w:hAnsi="Times New Roman" w:cs="Times New Roman"/>
          <w:b/>
          <w:bCs/>
          <w:i/>
          <w:iCs/>
          <w:sz w:val="24"/>
          <w:szCs w:val="24"/>
        </w:rPr>
      </w:pPr>
      <w:r w:rsidRPr="00ED5A6C">
        <w:rPr>
          <w:rFonts w:ascii="Times New Roman" w:hAnsi="Times New Roman" w:cs="Times New Roman"/>
          <w:b/>
          <w:bCs/>
          <w:i/>
          <w:iCs/>
          <w:sz w:val="24"/>
          <w:szCs w:val="24"/>
        </w:rPr>
        <w:t>For Lockdown Net Sales = Revenue</w:t>
      </w:r>
    </w:p>
    <w:tbl>
      <w:tblPr>
        <w:tblW w:w="5001" w:type="dxa"/>
        <w:tblInd w:w="2170" w:type="dxa"/>
        <w:tblLook w:val="04A0" w:firstRow="1" w:lastRow="0" w:firstColumn="1" w:lastColumn="0" w:noHBand="0" w:noVBand="1"/>
      </w:tblPr>
      <w:tblGrid>
        <w:gridCol w:w="2637"/>
        <w:gridCol w:w="1182"/>
        <w:gridCol w:w="1182"/>
      </w:tblGrid>
      <w:tr w:rsidR="00E03E13" w:rsidRPr="00ED5A6C" w14:paraId="4A407D4B" w14:textId="77777777" w:rsidTr="00E03E13">
        <w:trPr>
          <w:trHeight w:val="315"/>
        </w:trPr>
        <w:tc>
          <w:tcPr>
            <w:tcW w:w="50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1824C" w14:textId="77777777" w:rsidR="00E03E13" w:rsidRPr="00ED5A6C" w:rsidRDefault="00E03E13" w:rsidP="00ED5A6C">
            <w:pPr>
              <w:spacing w:after="0" w:line="360" w:lineRule="auto"/>
              <w:jc w:val="center"/>
              <w:rPr>
                <w:rFonts w:ascii="Times New Roman" w:eastAsia="Times New Roman" w:hAnsi="Times New Roman" w:cs="Times New Roman"/>
                <w:b/>
                <w:bCs/>
                <w:color w:val="FF0000"/>
                <w:sz w:val="24"/>
                <w:szCs w:val="24"/>
                <w:u w:val="single"/>
              </w:rPr>
            </w:pPr>
            <w:r w:rsidRPr="00ED5A6C">
              <w:rPr>
                <w:rFonts w:ascii="Times New Roman" w:eastAsia="Times New Roman" w:hAnsi="Times New Roman" w:cs="Times New Roman"/>
                <w:b/>
                <w:bCs/>
                <w:color w:val="FF0000"/>
                <w:sz w:val="24"/>
                <w:szCs w:val="24"/>
                <w:u w:val="single"/>
                <w:lang w:val="en-IE"/>
              </w:rPr>
              <w:t>Income Statement of Lockdown Ltd</w:t>
            </w:r>
          </w:p>
        </w:tc>
      </w:tr>
      <w:tr w:rsidR="00E03E13" w:rsidRPr="00ED5A6C" w14:paraId="23E6B75E" w14:textId="77777777" w:rsidTr="00E03E13">
        <w:trPr>
          <w:trHeight w:val="315"/>
        </w:trPr>
        <w:tc>
          <w:tcPr>
            <w:tcW w:w="2637" w:type="dxa"/>
            <w:tcBorders>
              <w:top w:val="nil"/>
              <w:left w:val="single" w:sz="4" w:space="0" w:color="auto"/>
              <w:bottom w:val="single" w:sz="4" w:space="0" w:color="auto"/>
              <w:right w:val="single" w:sz="4" w:space="0" w:color="auto"/>
            </w:tcBorders>
            <w:shd w:val="clear" w:color="auto" w:fill="auto"/>
            <w:noWrap/>
            <w:vAlign w:val="bottom"/>
            <w:hideMark/>
          </w:tcPr>
          <w:p w14:paraId="27137E5D" w14:textId="77777777" w:rsidR="00E03E13" w:rsidRPr="00ED5A6C" w:rsidRDefault="00E03E13"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182" w:type="dxa"/>
            <w:tcBorders>
              <w:top w:val="nil"/>
              <w:left w:val="nil"/>
              <w:bottom w:val="single" w:sz="4" w:space="0" w:color="auto"/>
              <w:right w:val="single" w:sz="4" w:space="0" w:color="auto"/>
            </w:tcBorders>
            <w:shd w:val="clear" w:color="auto" w:fill="auto"/>
            <w:noWrap/>
            <w:vAlign w:val="center"/>
            <w:hideMark/>
          </w:tcPr>
          <w:p w14:paraId="31E380A4" w14:textId="77777777" w:rsidR="00E03E13" w:rsidRPr="00ED5A6C" w:rsidRDefault="00E03E13"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lang w:val="en-IE"/>
              </w:rPr>
              <w:t>€,000</w:t>
            </w:r>
          </w:p>
        </w:tc>
        <w:tc>
          <w:tcPr>
            <w:tcW w:w="1182" w:type="dxa"/>
            <w:tcBorders>
              <w:top w:val="nil"/>
              <w:left w:val="nil"/>
              <w:bottom w:val="single" w:sz="4" w:space="0" w:color="auto"/>
              <w:right w:val="single" w:sz="4" w:space="0" w:color="auto"/>
            </w:tcBorders>
            <w:shd w:val="clear" w:color="auto" w:fill="auto"/>
            <w:noWrap/>
            <w:vAlign w:val="center"/>
            <w:hideMark/>
          </w:tcPr>
          <w:p w14:paraId="7FCAD8A9" w14:textId="77777777" w:rsidR="00E03E13" w:rsidRPr="00ED5A6C" w:rsidRDefault="00E03E13"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lang w:val="en-IE"/>
              </w:rPr>
              <w:t>€,000</w:t>
            </w:r>
          </w:p>
        </w:tc>
      </w:tr>
      <w:tr w:rsidR="00E03E13" w:rsidRPr="00ED5A6C" w14:paraId="68F4402E" w14:textId="77777777" w:rsidTr="00E03E13">
        <w:trPr>
          <w:trHeight w:val="315"/>
        </w:trPr>
        <w:tc>
          <w:tcPr>
            <w:tcW w:w="2637" w:type="dxa"/>
            <w:tcBorders>
              <w:top w:val="nil"/>
              <w:left w:val="single" w:sz="4" w:space="0" w:color="auto"/>
              <w:bottom w:val="single" w:sz="4" w:space="0" w:color="auto"/>
              <w:right w:val="single" w:sz="4" w:space="0" w:color="auto"/>
            </w:tcBorders>
            <w:shd w:val="clear" w:color="auto" w:fill="auto"/>
            <w:noWrap/>
            <w:vAlign w:val="bottom"/>
            <w:hideMark/>
          </w:tcPr>
          <w:p w14:paraId="6515613F" w14:textId="77777777" w:rsidR="00E03E13" w:rsidRPr="00ED5A6C" w:rsidRDefault="00E03E13"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182" w:type="dxa"/>
            <w:tcBorders>
              <w:top w:val="nil"/>
              <w:left w:val="nil"/>
              <w:bottom w:val="single" w:sz="4" w:space="0" w:color="auto"/>
              <w:right w:val="single" w:sz="4" w:space="0" w:color="auto"/>
            </w:tcBorders>
            <w:shd w:val="clear" w:color="auto" w:fill="auto"/>
            <w:noWrap/>
            <w:vAlign w:val="center"/>
            <w:hideMark/>
          </w:tcPr>
          <w:p w14:paraId="00408E66" w14:textId="77777777" w:rsidR="00E03E13" w:rsidRPr="00ED5A6C" w:rsidRDefault="00E03E13" w:rsidP="00ED5A6C">
            <w:pPr>
              <w:spacing w:after="0" w:line="360" w:lineRule="auto"/>
              <w:jc w:val="center"/>
              <w:rPr>
                <w:rFonts w:ascii="Times New Roman" w:eastAsia="Times New Roman" w:hAnsi="Times New Roman" w:cs="Times New Roman"/>
                <w:b/>
                <w:bCs/>
                <w:color w:val="000000"/>
                <w:sz w:val="24"/>
                <w:szCs w:val="24"/>
                <w:u w:val="single"/>
              </w:rPr>
            </w:pPr>
            <w:r w:rsidRPr="00ED5A6C">
              <w:rPr>
                <w:rFonts w:ascii="Times New Roman" w:eastAsia="Times New Roman" w:hAnsi="Times New Roman" w:cs="Times New Roman"/>
                <w:b/>
                <w:bCs/>
                <w:color w:val="000000"/>
                <w:sz w:val="24"/>
                <w:szCs w:val="24"/>
                <w:u w:val="single"/>
                <w:lang w:val="en-IE"/>
              </w:rPr>
              <w:t>2019</w:t>
            </w:r>
          </w:p>
        </w:tc>
        <w:tc>
          <w:tcPr>
            <w:tcW w:w="1182" w:type="dxa"/>
            <w:tcBorders>
              <w:top w:val="nil"/>
              <w:left w:val="nil"/>
              <w:bottom w:val="single" w:sz="4" w:space="0" w:color="auto"/>
              <w:right w:val="single" w:sz="4" w:space="0" w:color="auto"/>
            </w:tcBorders>
            <w:shd w:val="clear" w:color="auto" w:fill="auto"/>
            <w:noWrap/>
            <w:vAlign w:val="center"/>
            <w:hideMark/>
          </w:tcPr>
          <w:p w14:paraId="47A390BB" w14:textId="77777777" w:rsidR="00E03E13" w:rsidRPr="00ED5A6C" w:rsidRDefault="00E03E13" w:rsidP="00ED5A6C">
            <w:pPr>
              <w:spacing w:after="0" w:line="360" w:lineRule="auto"/>
              <w:jc w:val="center"/>
              <w:rPr>
                <w:rFonts w:ascii="Times New Roman" w:eastAsia="Times New Roman" w:hAnsi="Times New Roman" w:cs="Times New Roman"/>
                <w:b/>
                <w:bCs/>
                <w:color w:val="000000"/>
                <w:sz w:val="24"/>
                <w:szCs w:val="24"/>
                <w:u w:val="single"/>
              </w:rPr>
            </w:pPr>
            <w:r w:rsidRPr="00ED5A6C">
              <w:rPr>
                <w:rFonts w:ascii="Times New Roman" w:eastAsia="Times New Roman" w:hAnsi="Times New Roman" w:cs="Times New Roman"/>
                <w:b/>
                <w:bCs/>
                <w:color w:val="000000"/>
                <w:sz w:val="24"/>
                <w:szCs w:val="24"/>
                <w:u w:val="single"/>
                <w:lang w:val="en-IE"/>
              </w:rPr>
              <w:t>2018</w:t>
            </w:r>
          </w:p>
        </w:tc>
      </w:tr>
      <w:tr w:rsidR="00E03E13" w:rsidRPr="00ED5A6C" w14:paraId="1F7C5E17" w14:textId="77777777" w:rsidTr="00E03E13">
        <w:trPr>
          <w:trHeight w:val="315"/>
        </w:trPr>
        <w:tc>
          <w:tcPr>
            <w:tcW w:w="2637" w:type="dxa"/>
            <w:tcBorders>
              <w:top w:val="nil"/>
              <w:left w:val="single" w:sz="4" w:space="0" w:color="auto"/>
              <w:bottom w:val="single" w:sz="4" w:space="0" w:color="auto"/>
              <w:right w:val="single" w:sz="4" w:space="0" w:color="auto"/>
            </w:tcBorders>
            <w:shd w:val="clear" w:color="auto" w:fill="auto"/>
            <w:noWrap/>
            <w:vAlign w:val="center"/>
            <w:hideMark/>
          </w:tcPr>
          <w:p w14:paraId="7D4F22A9" w14:textId="77777777" w:rsidR="00E03E13" w:rsidRPr="00ED5A6C" w:rsidRDefault="00E03E13"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lang w:val="en-IE"/>
              </w:rPr>
              <w:t>Revenue</w:t>
            </w:r>
          </w:p>
        </w:tc>
        <w:tc>
          <w:tcPr>
            <w:tcW w:w="1182" w:type="dxa"/>
            <w:tcBorders>
              <w:top w:val="nil"/>
              <w:left w:val="nil"/>
              <w:bottom w:val="single" w:sz="4" w:space="0" w:color="auto"/>
              <w:right w:val="single" w:sz="4" w:space="0" w:color="auto"/>
            </w:tcBorders>
            <w:shd w:val="clear" w:color="auto" w:fill="auto"/>
            <w:noWrap/>
            <w:vAlign w:val="center"/>
            <w:hideMark/>
          </w:tcPr>
          <w:p w14:paraId="5FF1BA8F" w14:textId="77777777" w:rsidR="00E03E13" w:rsidRPr="00ED5A6C" w:rsidRDefault="00E03E13"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lang w:val="en-IE"/>
              </w:rPr>
              <w:t>4850.00</w:t>
            </w:r>
          </w:p>
        </w:tc>
        <w:tc>
          <w:tcPr>
            <w:tcW w:w="1182" w:type="dxa"/>
            <w:tcBorders>
              <w:top w:val="nil"/>
              <w:left w:val="nil"/>
              <w:bottom w:val="single" w:sz="4" w:space="0" w:color="auto"/>
              <w:right w:val="single" w:sz="4" w:space="0" w:color="auto"/>
            </w:tcBorders>
            <w:shd w:val="clear" w:color="auto" w:fill="auto"/>
            <w:noWrap/>
            <w:vAlign w:val="center"/>
            <w:hideMark/>
          </w:tcPr>
          <w:p w14:paraId="578EE1E1" w14:textId="77777777" w:rsidR="00E03E13" w:rsidRPr="00ED5A6C" w:rsidRDefault="00E03E13"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lang w:val="en-IE"/>
              </w:rPr>
              <w:t>4200.00</w:t>
            </w:r>
          </w:p>
        </w:tc>
      </w:tr>
      <w:tr w:rsidR="00E03E13" w:rsidRPr="00ED5A6C" w14:paraId="30FC3268" w14:textId="77777777" w:rsidTr="00E03E13">
        <w:trPr>
          <w:trHeight w:val="300"/>
        </w:trPr>
        <w:tc>
          <w:tcPr>
            <w:tcW w:w="2637" w:type="dxa"/>
            <w:tcBorders>
              <w:top w:val="nil"/>
              <w:left w:val="single" w:sz="4" w:space="0" w:color="auto"/>
              <w:bottom w:val="single" w:sz="4" w:space="0" w:color="auto"/>
              <w:right w:val="single" w:sz="4" w:space="0" w:color="auto"/>
            </w:tcBorders>
            <w:shd w:val="clear" w:color="auto" w:fill="auto"/>
            <w:noWrap/>
            <w:vAlign w:val="center"/>
            <w:hideMark/>
          </w:tcPr>
          <w:p w14:paraId="01325AAC" w14:textId="77777777" w:rsidR="00E03E13" w:rsidRPr="00ED5A6C" w:rsidRDefault="00E03E13"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 xml:space="preserve">Cost of Sales </w:t>
            </w:r>
          </w:p>
        </w:tc>
        <w:tc>
          <w:tcPr>
            <w:tcW w:w="1182" w:type="dxa"/>
            <w:tcBorders>
              <w:top w:val="nil"/>
              <w:left w:val="nil"/>
              <w:bottom w:val="single" w:sz="4" w:space="0" w:color="auto"/>
              <w:right w:val="single" w:sz="4" w:space="0" w:color="auto"/>
            </w:tcBorders>
            <w:shd w:val="clear" w:color="auto" w:fill="auto"/>
            <w:noWrap/>
            <w:vAlign w:val="center"/>
            <w:hideMark/>
          </w:tcPr>
          <w:p w14:paraId="03CD2273" w14:textId="77777777" w:rsidR="00E03E13" w:rsidRPr="00ED5A6C" w:rsidRDefault="00E03E13" w:rsidP="00ED5A6C">
            <w:pPr>
              <w:spacing w:after="0" w:line="360" w:lineRule="auto"/>
              <w:jc w:val="center"/>
              <w:rPr>
                <w:rFonts w:ascii="Times New Roman" w:eastAsia="Times New Roman" w:hAnsi="Times New Roman" w:cs="Times New Roman"/>
                <w:color w:val="000000"/>
                <w:sz w:val="24"/>
                <w:szCs w:val="24"/>
                <w:u w:val="single"/>
              </w:rPr>
            </w:pPr>
            <w:r w:rsidRPr="00ED5A6C">
              <w:rPr>
                <w:rFonts w:ascii="Times New Roman" w:eastAsia="Times New Roman" w:hAnsi="Times New Roman" w:cs="Times New Roman"/>
                <w:color w:val="000000"/>
                <w:sz w:val="24"/>
                <w:szCs w:val="24"/>
                <w:u w:val="single"/>
                <w:lang w:val="en-IE"/>
              </w:rPr>
              <w:t>3200.00</w:t>
            </w:r>
          </w:p>
        </w:tc>
        <w:tc>
          <w:tcPr>
            <w:tcW w:w="1182" w:type="dxa"/>
            <w:tcBorders>
              <w:top w:val="nil"/>
              <w:left w:val="nil"/>
              <w:bottom w:val="single" w:sz="4" w:space="0" w:color="auto"/>
              <w:right w:val="single" w:sz="4" w:space="0" w:color="auto"/>
            </w:tcBorders>
            <w:shd w:val="clear" w:color="auto" w:fill="auto"/>
            <w:noWrap/>
            <w:vAlign w:val="center"/>
            <w:hideMark/>
          </w:tcPr>
          <w:p w14:paraId="6FAF3E76" w14:textId="77777777" w:rsidR="00E03E13" w:rsidRPr="00ED5A6C" w:rsidRDefault="00E03E13" w:rsidP="00ED5A6C">
            <w:pPr>
              <w:spacing w:after="0" w:line="360" w:lineRule="auto"/>
              <w:jc w:val="center"/>
              <w:rPr>
                <w:rFonts w:ascii="Times New Roman" w:eastAsia="Times New Roman" w:hAnsi="Times New Roman" w:cs="Times New Roman"/>
                <w:color w:val="000000"/>
                <w:sz w:val="24"/>
                <w:szCs w:val="24"/>
                <w:u w:val="single"/>
              </w:rPr>
            </w:pPr>
            <w:r w:rsidRPr="00ED5A6C">
              <w:rPr>
                <w:rFonts w:ascii="Times New Roman" w:eastAsia="Times New Roman" w:hAnsi="Times New Roman" w:cs="Times New Roman"/>
                <w:color w:val="000000"/>
                <w:sz w:val="24"/>
                <w:szCs w:val="24"/>
                <w:u w:val="single"/>
                <w:lang w:val="en-IE"/>
              </w:rPr>
              <w:t>2600.00</w:t>
            </w:r>
          </w:p>
        </w:tc>
      </w:tr>
      <w:tr w:rsidR="00E03E13" w:rsidRPr="00ED5A6C" w14:paraId="6025CE65" w14:textId="77777777" w:rsidTr="00E03E13">
        <w:trPr>
          <w:trHeight w:val="315"/>
        </w:trPr>
        <w:tc>
          <w:tcPr>
            <w:tcW w:w="2637" w:type="dxa"/>
            <w:tcBorders>
              <w:top w:val="nil"/>
              <w:left w:val="single" w:sz="4" w:space="0" w:color="auto"/>
              <w:bottom w:val="single" w:sz="4" w:space="0" w:color="auto"/>
              <w:right w:val="single" w:sz="4" w:space="0" w:color="auto"/>
            </w:tcBorders>
            <w:shd w:val="clear" w:color="auto" w:fill="auto"/>
            <w:noWrap/>
            <w:vAlign w:val="center"/>
            <w:hideMark/>
          </w:tcPr>
          <w:p w14:paraId="56268BD5" w14:textId="77777777" w:rsidR="00E03E13" w:rsidRPr="00ED5A6C" w:rsidRDefault="00E03E13"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lang w:val="en-IE"/>
              </w:rPr>
              <w:t xml:space="preserve">Gross Profit </w:t>
            </w:r>
          </w:p>
        </w:tc>
        <w:tc>
          <w:tcPr>
            <w:tcW w:w="1182" w:type="dxa"/>
            <w:tcBorders>
              <w:top w:val="nil"/>
              <w:left w:val="nil"/>
              <w:bottom w:val="single" w:sz="4" w:space="0" w:color="auto"/>
              <w:right w:val="single" w:sz="4" w:space="0" w:color="auto"/>
            </w:tcBorders>
            <w:shd w:val="clear" w:color="auto" w:fill="auto"/>
            <w:noWrap/>
            <w:vAlign w:val="center"/>
            <w:hideMark/>
          </w:tcPr>
          <w:p w14:paraId="1FCF523B" w14:textId="77777777" w:rsidR="00E03E13" w:rsidRPr="00ED5A6C" w:rsidRDefault="00E03E13"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lang w:val="en-IE"/>
              </w:rPr>
              <w:t>1650.00</w:t>
            </w:r>
          </w:p>
        </w:tc>
        <w:tc>
          <w:tcPr>
            <w:tcW w:w="1182" w:type="dxa"/>
            <w:tcBorders>
              <w:top w:val="nil"/>
              <w:left w:val="nil"/>
              <w:bottom w:val="single" w:sz="4" w:space="0" w:color="auto"/>
              <w:right w:val="single" w:sz="4" w:space="0" w:color="auto"/>
            </w:tcBorders>
            <w:shd w:val="clear" w:color="auto" w:fill="auto"/>
            <w:noWrap/>
            <w:vAlign w:val="center"/>
            <w:hideMark/>
          </w:tcPr>
          <w:p w14:paraId="6F9271D4" w14:textId="77777777" w:rsidR="00E03E13" w:rsidRPr="00ED5A6C" w:rsidRDefault="00E03E13"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lang w:val="en-IE"/>
              </w:rPr>
              <w:t>1600.00</w:t>
            </w:r>
          </w:p>
        </w:tc>
      </w:tr>
      <w:tr w:rsidR="00E03E13" w:rsidRPr="00ED5A6C" w14:paraId="27BE8E99" w14:textId="77777777" w:rsidTr="00E03E13">
        <w:trPr>
          <w:trHeight w:val="300"/>
        </w:trPr>
        <w:tc>
          <w:tcPr>
            <w:tcW w:w="2637" w:type="dxa"/>
            <w:tcBorders>
              <w:top w:val="nil"/>
              <w:left w:val="single" w:sz="4" w:space="0" w:color="auto"/>
              <w:bottom w:val="single" w:sz="4" w:space="0" w:color="auto"/>
              <w:right w:val="single" w:sz="4" w:space="0" w:color="auto"/>
            </w:tcBorders>
            <w:shd w:val="clear" w:color="auto" w:fill="auto"/>
            <w:noWrap/>
            <w:vAlign w:val="center"/>
            <w:hideMark/>
          </w:tcPr>
          <w:p w14:paraId="256BE69D" w14:textId="77777777" w:rsidR="00E03E13" w:rsidRPr="00ED5A6C" w:rsidRDefault="00E03E13"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182" w:type="dxa"/>
            <w:tcBorders>
              <w:top w:val="nil"/>
              <w:left w:val="nil"/>
              <w:bottom w:val="single" w:sz="4" w:space="0" w:color="auto"/>
              <w:right w:val="single" w:sz="4" w:space="0" w:color="auto"/>
            </w:tcBorders>
            <w:shd w:val="clear" w:color="auto" w:fill="auto"/>
            <w:noWrap/>
            <w:vAlign w:val="center"/>
            <w:hideMark/>
          </w:tcPr>
          <w:p w14:paraId="377ADA6B" w14:textId="77777777" w:rsidR="00E03E13" w:rsidRPr="00ED5A6C" w:rsidRDefault="00E03E13"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182" w:type="dxa"/>
            <w:tcBorders>
              <w:top w:val="nil"/>
              <w:left w:val="nil"/>
              <w:bottom w:val="single" w:sz="4" w:space="0" w:color="auto"/>
              <w:right w:val="single" w:sz="4" w:space="0" w:color="auto"/>
            </w:tcBorders>
            <w:shd w:val="clear" w:color="auto" w:fill="auto"/>
            <w:noWrap/>
            <w:vAlign w:val="center"/>
            <w:hideMark/>
          </w:tcPr>
          <w:p w14:paraId="7F1A1C59" w14:textId="77777777" w:rsidR="00E03E13" w:rsidRPr="00ED5A6C" w:rsidRDefault="00E03E13"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r>
      <w:tr w:rsidR="00E03E13" w:rsidRPr="00ED5A6C" w14:paraId="522971F4" w14:textId="77777777" w:rsidTr="00E03E13">
        <w:trPr>
          <w:trHeight w:val="315"/>
        </w:trPr>
        <w:tc>
          <w:tcPr>
            <w:tcW w:w="2637" w:type="dxa"/>
            <w:tcBorders>
              <w:top w:val="nil"/>
              <w:left w:val="single" w:sz="4" w:space="0" w:color="auto"/>
              <w:bottom w:val="single" w:sz="4" w:space="0" w:color="auto"/>
              <w:right w:val="single" w:sz="4" w:space="0" w:color="auto"/>
            </w:tcBorders>
            <w:shd w:val="clear" w:color="000000" w:fill="FFFF00"/>
            <w:noWrap/>
            <w:vAlign w:val="bottom"/>
            <w:hideMark/>
          </w:tcPr>
          <w:p w14:paraId="54715E9E" w14:textId="760BFA08" w:rsidR="00E03E13" w:rsidRPr="00ED5A6C" w:rsidRDefault="00E03E13" w:rsidP="00ED5A6C">
            <w:pPr>
              <w:spacing w:after="0" w:line="360" w:lineRule="auto"/>
              <w:rPr>
                <w:rFonts w:ascii="Times New Roman" w:eastAsia="Times New Roman" w:hAnsi="Times New Roman" w:cs="Times New Roman"/>
                <w:b/>
                <w:bCs/>
                <w:i/>
                <w:iCs/>
                <w:color w:val="000000"/>
                <w:sz w:val="24"/>
                <w:szCs w:val="24"/>
              </w:rPr>
            </w:pPr>
            <w:r w:rsidRPr="00ED5A6C">
              <w:rPr>
                <w:rFonts w:ascii="Times New Roman" w:eastAsia="Times New Roman" w:hAnsi="Times New Roman" w:cs="Times New Roman"/>
                <w:b/>
                <w:bCs/>
                <w:i/>
                <w:iCs/>
                <w:color w:val="000000"/>
                <w:sz w:val="24"/>
                <w:szCs w:val="24"/>
              </w:rPr>
              <w:t>Gross Margin Ratios</w:t>
            </w:r>
          </w:p>
        </w:tc>
        <w:tc>
          <w:tcPr>
            <w:tcW w:w="1182" w:type="dxa"/>
            <w:tcBorders>
              <w:top w:val="nil"/>
              <w:left w:val="nil"/>
              <w:bottom w:val="single" w:sz="4" w:space="0" w:color="auto"/>
              <w:right w:val="single" w:sz="4" w:space="0" w:color="auto"/>
            </w:tcBorders>
            <w:shd w:val="clear" w:color="000000" w:fill="FFFF00"/>
            <w:noWrap/>
            <w:vAlign w:val="center"/>
            <w:hideMark/>
          </w:tcPr>
          <w:p w14:paraId="1C47C7D7" w14:textId="77777777" w:rsidR="00E03E13" w:rsidRPr="00ED5A6C" w:rsidRDefault="00E03E13"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0.34</w:t>
            </w:r>
          </w:p>
        </w:tc>
        <w:tc>
          <w:tcPr>
            <w:tcW w:w="1182" w:type="dxa"/>
            <w:tcBorders>
              <w:top w:val="nil"/>
              <w:left w:val="nil"/>
              <w:bottom w:val="single" w:sz="4" w:space="0" w:color="auto"/>
              <w:right w:val="single" w:sz="4" w:space="0" w:color="auto"/>
            </w:tcBorders>
            <w:shd w:val="clear" w:color="000000" w:fill="FFFF00"/>
            <w:noWrap/>
            <w:vAlign w:val="center"/>
            <w:hideMark/>
          </w:tcPr>
          <w:p w14:paraId="08CA40ED" w14:textId="77777777" w:rsidR="00E03E13" w:rsidRPr="00ED5A6C" w:rsidRDefault="00E03E13"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0.38</w:t>
            </w:r>
          </w:p>
        </w:tc>
      </w:tr>
    </w:tbl>
    <w:p w14:paraId="39F61457" w14:textId="77777777" w:rsidR="00523CFA" w:rsidRPr="00ED5A6C" w:rsidRDefault="00523CFA" w:rsidP="00ED5A6C">
      <w:pPr>
        <w:spacing w:line="360" w:lineRule="auto"/>
        <w:ind w:left="1080"/>
        <w:jc w:val="center"/>
        <w:rPr>
          <w:rFonts w:ascii="Times New Roman" w:hAnsi="Times New Roman" w:cs="Times New Roman"/>
          <w:b/>
          <w:bCs/>
          <w:i/>
          <w:iCs/>
          <w:sz w:val="24"/>
          <w:szCs w:val="24"/>
        </w:rPr>
      </w:pPr>
    </w:p>
    <w:p w14:paraId="74DB424E" w14:textId="20E6CC24" w:rsidR="00E03E13" w:rsidRPr="00ED5A6C" w:rsidRDefault="00523CFA" w:rsidP="00ED5A6C">
      <w:pPr>
        <w:spacing w:line="360" w:lineRule="auto"/>
        <w:ind w:left="1080"/>
        <w:rPr>
          <w:rFonts w:ascii="Times New Roman" w:hAnsi="Times New Roman" w:cs="Times New Roman"/>
          <w:sz w:val="24"/>
          <w:szCs w:val="24"/>
        </w:rPr>
      </w:pPr>
      <w:r w:rsidRPr="00ED5A6C">
        <w:rPr>
          <w:rFonts w:ascii="Times New Roman" w:hAnsi="Times New Roman" w:cs="Times New Roman"/>
          <w:b/>
          <w:bCs/>
          <w:sz w:val="24"/>
          <w:szCs w:val="24"/>
        </w:rPr>
        <w:t>Comments</w:t>
      </w:r>
      <w:r w:rsidRPr="00ED5A6C">
        <w:rPr>
          <w:rFonts w:ascii="Times New Roman" w:hAnsi="Times New Roman" w:cs="Times New Roman"/>
          <w:sz w:val="24"/>
          <w:szCs w:val="24"/>
        </w:rPr>
        <w:t xml:space="preserve">: Lockdown Ltd made more profit in 2018 relative </w:t>
      </w:r>
      <w:r w:rsidR="000B764E" w:rsidRPr="00ED5A6C">
        <w:rPr>
          <w:rFonts w:ascii="Times New Roman" w:hAnsi="Times New Roman" w:cs="Times New Roman"/>
          <w:sz w:val="24"/>
          <w:szCs w:val="24"/>
        </w:rPr>
        <w:t xml:space="preserve">to </w:t>
      </w:r>
      <w:r w:rsidRPr="00ED5A6C">
        <w:rPr>
          <w:rFonts w:ascii="Times New Roman" w:hAnsi="Times New Roman" w:cs="Times New Roman"/>
          <w:sz w:val="24"/>
          <w:szCs w:val="24"/>
        </w:rPr>
        <w:t>2019</w:t>
      </w:r>
    </w:p>
    <w:p w14:paraId="5DB78E74" w14:textId="48038495" w:rsidR="003F7C4E" w:rsidRPr="00242E0C" w:rsidRDefault="003F7C4E" w:rsidP="00ED5A6C">
      <w:pPr>
        <w:pStyle w:val="ListParagraph"/>
        <w:numPr>
          <w:ilvl w:val="0"/>
          <w:numId w:val="7"/>
        </w:numPr>
        <w:spacing w:line="360" w:lineRule="auto"/>
        <w:rPr>
          <w:rFonts w:ascii="Times New Roman" w:hAnsi="Times New Roman" w:cs="Times New Roman"/>
          <w:i/>
          <w:iCs/>
          <w:sz w:val="24"/>
          <w:szCs w:val="24"/>
        </w:rPr>
      </w:pPr>
      <w:r w:rsidRPr="00242E0C">
        <w:rPr>
          <w:rFonts w:ascii="Times New Roman" w:hAnsi="Times New Roman" w:cs="Times New Roman"/>
          <w:i/>
          <w:iCs/>
          <w:sz w:val="24"/>
          <w:szCs w:val="24"/>
        </w:rPr>
        <w:t>Operating Margin Ratio</w:t>
      </w:r>
    </w:p>
    <w:p w14:paraId="65E0D666" w14:textId="5B56099D" w:rsidR="003F7C4E" w:rsidRPr="00ED5A6C" w:rsidRDefault="003F7C4E" w:rsidP="00ED5A6C">
      <w:pPr>
        <w:spacing w:line="360" w:lineRule="auto"/>
        <w:ind w:left="1080"/>
        <w:rPr>
          <w:rFonts w:ascii="Times New Roman" w:hAnsi="Times New Roman" w:cs="Times New Roman"/>
          <w:sz w:val="24"/>
          <w:szCs w:val="24"/>
        </w:rPr>
      </w:pPr>
      <w:r w:rsidRPr="00ED5A6C">
        <w:rPr>
          <w:rFonts w:ascii="Times New Roman" w:hAnsi="Times New Roman" w:cs="Times New Roman"/>
          <w:sz w:val="24"/>
          <w:szCs w:val="24"/>
        </w:rPr>
        <w:t xml:space="preserve">The Gross Margin Ratio measures the operating income relative to the company’s net sales. </w:t>
      </w:r>
    </w:p>
    <w:p w14:paraId="7D8DF439" w14:textId="7D6F6E77" w:rsidR="003F7C4E" w:rsidRPr="00ED5A6C" w:rsidRDefault="003F7C4E" w:rsidP="00ED5A6C">
      <w:pPr>
        <w:spacing w:line="360" w:lineRule="auto"/>
        <w:ind w:left="1080"/>
        <w:rPr>
          <w:rFonts w:ascii="Times New Roman" w:hAnsi="Times New Roman" w:cs="Times New Roman"/>
          <w:sz w:val="24"/>
          <w:szCs w:val="24"/>
        </w:rPr>
      </w:pPr>
      <w:r w:rsidRPr="00ED5A6C">
        <w:rPr>
          <w:rFonts w:ascii="Times New Roman" w:hAnsi="Times New Roman" w:cs="Times New Roman"/>
          <w:sz w:val="24"/>
          <w:szCs w:val="24"/>
        </w:rPr>
        <w:t>It shows the operational efficiency of the company</w:t>
      </w:r>
    </w:p>
    <w:p w14:paraId="49DF217F" w14:textId="77777777" w:rsidR="003F7C4E" w:rsidRPr="00ED5A6C" w:rsidRDefault="003F7C4E" w:rsidP="00ED5A6C">
      <w:pPr>
        <w:spacing w:line="360" w:lineRule="auto"/>
        <w:ind w:left="1080"/>
        <w:rPr>
          <w:rFonts w:ascii="Times New Roman" w:hAnsi="Times New Roman" w:cs="Times New Roman"/>
          <w:sz w:val="24"/>
          <w:szCs w:val="24"/>
        </w:rPr>
      </w:pPr>
      <w:r w:rsidRPr="00ED5A6C">
        <w:rPr>
          <w:rFonts w:ascii="Times New Roman" w:hAnsi="Times New Roman" w:cs="Times New Roman"/>
          <w:sz w:val="24"/>
          <w:szCs w:val="24"/>
        </w:rPr>
        <w:lastRenderedPageBreak/>
        <w:t>It is calculated by the formula below:</w:t>
      </w:r>
    </w:p>
    <w:p w14:paraId="1014E978" w14:textId="40FD5D30" w:rsidR="003F7C4E" w:rsidRPr="00ED5A6C" w:rsidRDefault="003F7C4E" w:rsidP="00ED5A6C">
      <w:pPr>
        <w:pStyle w:val="ListParagraph"/>
        <w:spacing w:line="360" w:lineRule="auto"/>
        <w:ind w:left="1080"/>
        <w:jc w:val="center"/>
        <w:rPr>
          <w:rFonts w:ascii="Times New Roman" w:hAnsi="Times New Roman" w:cs="Times New Roman"/>
          <w:b/>
          <w:bCs/>
          <w:i/>
          <w:iCs/>
          <w:sz w:val="24"/>
          <w:szCs w:val="24"/>
        </w:rPr>
      </w:pPr>
      <w:r w:rsidRPr="00ED5A6C">
        <w:rPr>
          <w:rFonts w:ascii="Times New Roman" w:hAnsi="Times New Roman" w:cs="Times New Roman"/>
          <w:b/>
          <w:bCs/>
          <w:i/>
          <w:iCs/>
          <w:sz w:val="24"/>
          <w:szCs w:val="24"/>
        </w:rPr>
        <w:t xml:space="preserve">Operating Margin Ratio = Operating </w:t>
      </w:r>
      <w:r w:rsidR="00B0081D" w:rsidRPr="00ED5A6C">
        <w:rPr>
          <w:rFonts w:ascii="Times New Roman" w:hAnsi="Times New Roman" w:cs="Times New Roman"/>
          <w:b/>
          <w:bCs/>
          <w:i/>
          <w:iCs/>
          <w:sz w:val="24"/>
          <w:szCs w:val="24"/>
        </w:rPr>
        <w:t>profit</w:t>
      </w:r>
      <w:r w:rsidRPr="00ED5A6C">
        <w:rPr>
          <w:rFonts w:ascii="Times New Roman" w:hAnsi="Times New Roman" w:cs="Times New Roman"/>
          <w:b/>
          <w:bCs/>
          <w:i/>
          <w:iCs/>
          <w:sz w:val="24"/>
          <w:szCs w:val="24"/>
        </w:rPr>
        <w:t xml:space="preserve"> / Net Sales</w:t>
      </w:r>
    </w:p>
    <w:p w14:paraId="52ECC24B" w14:textId="64C303F7" w:rsidR="00663E53" w:rsidRPr="00ED5A6C" w:rsidRDefault="00663E53" w:rsidP="00ED5A6C">
      <w:pPr>
        <w:pStyle w:val="ListParagraph"/>
        <w:spacing w:line="360" w:lineRule="auto"/>
        <w:ind w:left="1080"/>
        <w:jc w:val="center"/>
        <w:rPr>
          <w:rFonts w:ascii="Times New Roman" w:hAnsi="Times New Roman" w:cs="Times New Roman"/>
          <w:b/>
          <w:bCs/>
          <w:i/>
          <w:iCs/>
          <w:sz w:val="24"/>
          <w:szCs w:val="24"/>
        </w:rPr>
      </w:pPr>
      <w:r w:rsidRPr="00ED5A6C">
        <w:rPr>
          <w:rFonts w:ascii="Times New Roman" w:hAnsi="Times New Roman" w:cs="Times New Roman"/>
          <w:b/>
          <w:bCs/>
          <w:i/>
          <w:iCs/>
          <w:sz w:val="24"/>
          <w:szCs w:val="24"/>
        </w:rPr>
        <w:t>For Lockdown Ltd Operating Profit = Profit before Taxation</w:t>
      </w:r>
    </w:p>
    <w:p w14:paraId="5A24ED05" w14:textId="77777777" w:rsidR="00663E53" w:rsidRPr="00ED5A6C" w:rsidRDefault="00663E53" w:rsidP="00ED5A6C">
      <w:pPr>
        <w:spacing w:line="360" w:lineRule="auto"/>
        <w:rPr>
          <w:rFonts w:ascii="Times New Roman" w:hAnsi="Times New Roman" w:cs="Times New Roman"/>
          <w:b/>
          <w:bCs/>
          <w:i/>
          <w:iCs/>
          <w:sz w:val="24"/>
          <w:szCs w:val="24"/>
        </w:rPr>
      </w:pPr>
    </w:p>
    <w:tbl>
      <w:tblPr>
        <w:tblW w:w="5460" w:type="dxa"/>
        <w:tblInd w:w="1945" w:type="dxa"/>
        <w:tblLook w:val="04A0" w:firstRow="1" w:lastRow="0" w:firstColumn="1" w:lastColumn="0" w:noHBand="0" w:noVBand="1"/>
      </w:tblPr>
      <w:tblGrid>
        <w:gridCol w:w="3246"/>
        <w:gridCol w:w="1107"/>
        <w:gridCol w:w="1107"/>
      </w:tblGrid>
      <w:tr w:rsidR="00663E53" w:rsidRPr="00ED5A6C" w14:paraId="47331D62" w14:textId="77777777" w:rsidTr="00663E53">
        <w:trPr>
          <w:trHeight w:val="315"/>
        </w:trPr>
        <w:tc>
          <w:tcPr>
            <w:tcW w:w="54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71BD1" w14:textId="77777777" w:rsidR="00663E53" w:rsidRPr="00ED5A6C" w:rsidRDefault="00663E53" w:rsidP="00ED5A6C">
            <w:pPr>
              <w:spacing w:after="0" w:line="360" w:lineRule="auto"/>
              <w:jc w:val="center"/>
              <w:rPr>
                <w:rFonts w:ascii="Times New Roman" w:eastAsia="Times New Roman" w:hAnsi="Times New Roman" w:cs="Times New Roman"/>
                <w:b/>
                <w:bCs/>
                <w:color w:val="FF0000"/>
                <w:sz w:val="24"/>
                <w:szCs w:val="24"/>
                <w:u w:val="single"/>
              </w:rPr>
            </w:pPr>
            <w:r w:rsidRPr="00ED5A6C">
              <w:rPr>
                <w:rFonts w:ascii="Times New Roman" w:eastAsia="Times New Roman" w:hAnsi="Times New Roman" w:cs="Times New Roman"/>
                <w:b/>
                <w:bCs/>
                <w:color w:val="FF0000"/>
                <w:sz w:val="24"/>
                <w:szCs w:val="24"/>
                <w:u w:val="single"/>
                <w:lang w:val="en-IE"/>
              </w:rPr>
              <w:t>Income Statement of Lockdown Ltd</w:t>
            </w:r>
          </w:p>
        </w:tc>
      </w:tr>
      <w:tr w:rsidR="00663E53" w:rsidRPr="00ED5A6C" w14:paraId="57E8E164" w14:textId="77777777" w:rsidTr="00663E53">
        <w:trPr>
          <w:trHeight w:val="315"/>
        </w:trPr>
        <w:tc>
          <w:tcPr>
            <w:tcW w:w="3246" w:type="dxa"/>
            <w:tcBorders>
              <w:top w:val="nil"/>
              <w:left w:val="single" w:sz="4" w:space="0" w:color="auto"/>
              <w:bottom w:val="single" w:sz="4" w:space="0" w:color="auto"/>
              <w:right w:val="single" w:sz="4" w:space="0" w:color="auto"/>
            </w:tcBorders>
            <w:shd w:val="clear" w:color="auto" w:fill="auto"/>
            <w:noWrap/>
            <w:vAlign w:val="bottom"/>
            <w:hideMark/>
          </w:tcPr>
          <w:p w14:paraId="0EFB0734" w14:textId="77777777" w:rsidR="00663E53" w:rsidRPr="00ED5A6C" w:rsidRDefault="00663E53"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107" w:type="dxa"/>
            <w:tcBorders>
              <w:top w:val="nil"/>
              <w:left w:val="nil"/>
              <w:bottom w:val="single" w:sz="4" w:space="0" w:color="auto"/>
              <w:right w:val="single" w:sz="4" w:space="0" w:color="auto"/>
            </w:tcBorders>
            <w:shd w:val="clear" w:color="auto" w:fill="auto"/>
            <w:noWrap/>
            <w:vAlign w:val="center"/>
            <w:hideMark/>
          </w:tcPr>
          <w:p w14:paraId="4F501E1F" w14:textId="77777777" w:rsidR="00663E53" w:rsidRPr="00ED5A6C" w:rsidRDefault="00663E53"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lang w:val="en-IE"/>
              </w:rPr>
              <w:t>€,000</w:t>
            </w:r>
          </w:p>
        </w:tc>
        <w:tc>
          <w:tcPr>
            <w:tcW w:w="1107" w:type="dxa"/>
            <w:tcBorders>
              <w:top w:val="nil"/>
              <w:left w:val="nil"/>
              <w:bottom w:val="single" w:sz="4" w:space="0" w:color="auto"/>
              <w:right w:val="single" w:sz="4" w:space="0" w:color="auto"/>
            </w:tcBorders>
            <w:shd w:val="clear" w:color="auto" w:fill="auto"/>
            <w:noWrap/>
            <w:vAlign w:val="center"/>
            <w:hideMark/>
          </w:tcPr>
          <w:p w14:paraId="4FA068FF" w14:textId="77777777" w:rsidR="00663E53" w:rsidRPr="00ED5A6C" w:rsidRDefault="00663E53"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lang w:val="en-IE"/>
              </w:rPr>
              <w:t>€,000</w:t>
            </w:r>
          </w:p>
        </w:tc>
      </w:tr>
      <w:tr w:rsidR="00663E53" w:rsidRPr="00ED5A6C" w14:paraId="658A3D48" w14:textId="77777777" w:rsidTr="00663E53">
        <w:trPr>
          <w:trHeight w:val="315"/>
        </w:trPr>
        <w:tc>
          <w:tcPr>
            <w:tcW w:w="3246" w:type="dxa"/>
            <w:tcBorders>
              <w:top w:val="nil"/>
              <w:left w:val="single" w:sz="4" w:space="0" w:color="auto"/>
              <w:bottom w:val="single" w:sz="4" w:space="0" w:color="auto"/>
              <w:right w:val="single" w:sz="4" w:space="0" w:color="auto"/>
            </w:tcBorders>
            <w:shd w:val="clear" w:color="auto" w:fill="auto"/>
            <w:noWrap/>
            <w:vAlign w:val="bottom"/>
            <w:hideMark/>
          </w:tcPr>
          <w:p w14:paraId="1C1BA29B" w14:textId="77777777" w:rsidR="00663E53" w:rsidRPr="00ED5A6C" w:rsidRDefault="00663E53"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107" w:type="dxa"/>
            <w:tcBorders>
              <w:top w:val="nil"/>
              <w:left w:val="nil"/>
              <w:bottom w:val="single" w:sz="4" w:space="0" w:color="auto"/>
              <w:right w:val="single" w:sz="4" w:space="0" w:color="auto"/>
            </w:tcBorders>
            <w:shd w:val="clear" w:color="auto" w:fill="auto"/>
            <w:noWrap/>
            <w:vAlign w:val="center"/>
            <w:hideMark/>
          </w:tcPr>
          <w:p w14:paraId="6B39CFA6" w14:textId="77777777" w:rsidR="00663E53" w:rsidRPr="00ED5A6C" w:rsidRDefault="00663E53" w:rsidP="00ED5A6C">
            <w:pPr>
              <w:spacing w:after="0" w:line="360" w:lineRule="auto"/>
              <w:jc w:val="center"/>
              <w:rPr>
                <w:rFonts w:ascii="Times New Roman" w:eastAsia="Times New Roman" w:hAnsi="Times New Roman" w:cs="Times New Roman"/>
                <w:b/>
                <w:bCs/>
                <w:color w:val="000000"/>
                <w:sz w:val="24"/>
                <w:szCs w:val="24"/>
                <w:u w:val="single"/>
              </w:rPr>
            </w:pPr>
            <w:r w:rsidRPr="00ED5A6C">
              <w:rPr>
                <w:rFonts w:ascii="Times New Roman" w:eastAsia="Times New Roman" w:hAnsi="Times New Roman" w:cs="Times New Roman"/>
                <w:b/>
                <w:bCs/>
                <w:color w:val="000000"/>
                <w:sz w:val="24"/>
                <w:szCs w:val="24"/>
                <w:u w:val="single"/>
                <w:lang w:val="en-IE"/>
              </w:rPr>
              <w:t>2019</w:t>
            </w:r>
          </w:p>
        </w:tc>
        <w:tc>
          <w:tcPr>
            <w:tcW w:w="1107" w:type="dxa"/>
            <w:tcBorders>
              <w:top w:val="nil"/>
              <w:left w:val="nil"/>
              <w:bottom w:val="single" w:sz="4" w:space="0" w:color="auto"/>
              <w:right w:val="single" w:sz="4" w:space="0" w:color="auto"/>
            </w:tcBorders>
            <w:shd w:val="clear" w:color="auto" w:fill="auto"/>
            <w:noWrap/>
            <w:vAlign w:val="center"/>
            <w:hideMark/>
          </w:tcPr>
          <w:p w14:paraId="23E00E1D" w14:textId="77777777" w:rsidR="00663E53" w:rsidRPr="00ED5A6C" w:rsidRDefault="00663E53" w:rsidP="00ED5A6C">
            <w:pPr>
              <w:spacing w:after="0" w:line="360" w:lineRule="auto"/>
              <w:jc w:val="center"/>
              <w:rPr>
                <w:rFonts w:ascii="Times New Roman" w:eastAsia="Times New Roman" w:hAnsi="Times New Roman" w:cs="Times New Roman"/>
                <w:b/>
                <w:bCs/>
                <w:color w:val="000000"/>
                <w:sz w:val="24"/>
                <w:szCs w:val="24"/>
                <w:u w:val="single"/>
              </w:rPr>
            </w:pPr>
            <w:r w:rsidRPr="00ED5A6C">
              <w:rPr>
                <w:rFonts w:ascii="Times New Roman" w:eastAsia="Times New Roman" w:hAnsi="Times New Roman" w:cs="Times New Roman"/>
                <w:b/>
                <w:bCs/>
                <w:color w:val="000000"/>
                <w:sz w:val="24"/>
                <w:szCs w:val="24"/>
                <w:u w:val="single"/>
                <w:lang w:val="en-IE"/>
              </w:rPr>
              <w:t>2018</w:t>
            </w:r>
          </w:p>
        </w:tc>
      </w:tr>
      <w:tr w:rsidR="00663E53" w:rsidRPr="00ED5A6C" w14:paraId="105B8277" w14:textId="77777777" w:rsidTr="00663E53">
        <w:trPr>
          <w:trHeight w:val="315"/>
        </w:trPr>
        <w:tc>
          <w:tcPr>
            <w:tcW w:w="3246" w:type="dxa"/>
            <w:tcBorders>
              <w:top w:val="nil"/>
              <w:left w:val="single" w:sz="4" w:space="0" w:color="auto"/>
              <w:bottom w:val="single" w:sz="4" w:space="0" w:color="auto"/>
              <w:right w:val="single" w:sz="4" w:space="0" w:color="auto"/>
            </w:tcBorders>
            <w:shd w:val="clear" w:color="auto" w:fill="auto"/>
            <w:noWrap/>
            <w:vAlign w:val="center"/>
            <w:hideMark/>
          </w:tcPr>
          <w:p w14:paraId="035DEFB1" w14:textId="77777777" w:rsidR="00663E53" w:rsidRPr="00ED5A6C" w:rsidRDefault="00663E53"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lang w:val="en-IE"/>
              </w:rPr>
              <w:t>Revenue</w:t>
            </w:r>
          </w:p>
        </w:tc>
        <w:tc>
          <w:tcPr>
            <w:tcW w:w="1107" w:type="dxa"/>
            <w:tcBorders>
              <w:top w:val="nil"/>
              <w:left w:val="nil"/>
              <w:bottom w:val="single" w:sz="4" w:space="0" w:color="auto"/>
              <w:right w:val="single" w:sz="4" w:space="0" w:color="auto"/>
            </w:tcBorders>
            <w:shd w:val="clear" w:color="auto" w:fill="auto"/>
            <w:noWrap/>
            <w:vAlign w:val="center"/>
            <w:hideMark/>
          </w:tcPr>
          <w:p w14:paraId="45C1086E" w14:textId="77777777" w:rsidR="00663E53" w:rsidRPr="00ED5A6C" w:rsidRDefault="00663E53"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lang w:val="en-IE"/>
              </w:rPr>
              <w:t>4850.00</w:t>
            </w:r>
          </w:p>
        </w:tc>
        <w:tc>
          <w:tcPr>
            <w:tcW w:w="1107" w:type="dxa"/>
            <w:tcBorders>
              <w:top w:val="nil"/>
              <w:left w:val="nil"/>
              <w:bottom w:val="single" w:sz="4" w:space="0" w:color="auto"/>
              <w:right w:val="single" w:sz="4" w:space="0" w:color="auto"/>
            </w:tcBorders>
            <w:shd w:val="clear" w:color="auto" w:fill="auto"/>
            <w:noWrap/>
            <w:vAlign w:val="center"/>
            <w:hideMark/>
          </w:tcPr>
          <w:p w14:paraId="196D4778" w14:textId="77777777" w:rsidR="00663E53" w:rsidRPr="00ED5A6C" w:rsidRDefault="00663E53"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lang w:val="en-IE"/>
              </w:rPr>
              <w:t>4200.00</w:t>
            </w:r>
          </w:p>
        </w:tc>
      </w:tr>
      <w:tr w:rsidR="00663E53" w:rsidRPr="00ED5A6C" w14:paraId="2ABE6EB9" w14:textId="77777777" w:rsidTr="00663E53">
        <w:trPr>
          <w:trHeight w:val="300"/>
        </w:trPr>
        <w:tc>
          <w:tcPr>
            <w:tcW w:w="3246" w:type="dxa"/>
            <w:tcBorders>
              <w:top w:val="nil"/>
              <w:left w:val="single" w:sz="4" w:space="0" w:color="auto"/>
              <w:bottom w:val="single" w:sz="4" w:space="0" w:color="auto"/>
              <w:right w:val="single" w:sz="4" w:space="0" w:color="auto"/>
            </w:tcBorders>
            <w:shd w:val="clear" w:color="auto" w:fill="auto"/>
            <w:noWrap/>
            <w:vAlign w:val="center"/>
            <w:hideMark/>
          </w:tcPr>
          <w:p w14:paraId="21A8C7BB" w14:textId="77777777" w:rsidR="00663E53" w:rsidRPr="00ED5A6C" w:rsidRDefault="00663E53"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 xml:space="preserve">Cost of Sales </w:t>
            </w:r>
          </w:p>
        </w:tc>
        <w:tc>
          <w:tcPr>
            <w:tcW w:w="1107" w:type="dxa"/>
            <w:tcBorders>
              <w:top w:val="nil"/>
              <w:left w:val="nil"/>
              <w:bottom w:val="single" w:sz="4" w:space="0" w:color="auto"/>
              <w:right w:val="single" w:sz="4" w:space="0" w:color="auto"/>
            </w:tcBorders>
            <w:shd w:val="clear" w:color="auto" w:fill="auto"/>
            <w:noWrap/>
            <w:vAlign w:val="center"/>
            <w:hideMark/>
          </w:tcPr>
          <w:p w14:paraId="630302C2" w14:textId="77777777" w:rsidR="00663E53" w:rsidRPr="00ED5A6C" w:rsidRDefault="00663E53" w:rsidP="00ED5A6C">
            <w:pPr>
              <w:spacing w:after="0" w:line="360" w:lineRule="auto"/>
              <w:jc w:val="center"/>
              <w:rPr>
                <w:rFonts w:ascii="Times New Roman" w:eastAsia="Times New Roman" w:hAnsi="Times New Roman" w:cs="Times New Roman"/>
                <w:color w:val="000000"/>
                <w:sz w:val="24"/>
                <w:szCs w:val="24"/>
                <w:u w:val="single"/>
              </w:rPr>
            </w:pPr>
            <w:r w:rsidRPr="00ED5A6C">
              <w:rPr>
                <w:rFonts w:ascii="Times New Roman" w:eastAsia="Times New Roman" w:hAnsi="Times New Roman" w:cs="Times New Roman"/>
                <w:color w:val="000000"/>
                <w:sz w:val="24"/>
                <w:szCs w:val="24"/>
                <w:u w:val="single"/>
                <w:lang w:val="en-IE"/>
              </w:rPr>
              <w:t>3200.00</w:t>
            </w:r>
          </w:p>
        </w:tc>
        <w:tc>
          <w:tcPr>
            <w:tcW w:w="1107" w:type="dxa"/>
            <w:tcBorders>
              <w:top w:val="nil"/>
              <w:left w:val="nil"/>
              <w:bottom w:val="single" w:sz="4" w:space="0" w:color="auto"/>
              <w:right w:val="single" w:sz="4" w:space="0" w:color="auto"/>
            </w:tcBorders>
            <w:shd w:val="clear" w:color="auto" w:fill="auto"/>
            <w:noWrap/>
            <w:vAlign w:val="center"/>
            <w:hideMark/>
          </w:tcPr>
          <w:p w14:paraId="058DC4AA" w14:textId="77777777" w:rsidR="00663E53" w:rsidRPr="00ED5A6C" w:rsidRDefault="00663E53" w:rsidP="00ED5A6C">
            <w:pPr>
              <w:spacing w:after="0" w:line="360" w:lineRule="auto"/>
              <w:jc w:val="center"/>
              <w:rPr>
                <w:rFonts w:ascii="Times New Roman" w:eastAsia="Times New Roman" w:hAnsi="Times New Roman" w:cs="Times New Roman"/>
                <w:color w:val="000000"/>
                <w:sz w:val="24"/>
                <w:szCs w:val="24"/>
                <w:u w:val="single"/>
              </w:rPr>
            </w:pPr>
            <w:r w:rsidRPr="00ED5A6C">
              <w:rPr>
                <w:rFonts w:ascii="Times New Roman" w:eastAsia="Times New Roman" w:hAnsi="Times New Roman" w:cs="Times New Roman"/>
                <w:color w:val="000000"/>
                <w:sz w:val="24"/>
                <w:szCs w:val="24"/>
                <w:u w:val="single"/>
                <w:lang w:val="en-IE"/>
              </w:rPr>
              <w:t>2600.00</w:t>
            </w:r>
          </w:p>
        </w:tc>
      </w:tr>
      <w:tr w:rsidR="00663E53" w:rsidRPr="00ED5A6C" w14:paraId="2D78431A" w14:textId="77777777" w:rsidTr="00663E53">
        <w:trPr>
          <w:trHeight w:val="315"/>
        </w:trPr>
        <w:tc>
          <w:tcPr>
            <w:tcW w:w="3246" w:type="dxa"/>
            <w:tcBorders>
              <w:top w:val="nil"/>
              <w:left w:val="single" w:sz="4" w:space="0" w:color="auto"/>
              <w:bottom w:val="single" w:sz="4" w:space="0" w:color="auto"/>
              <w:right w:val="single" w:sz="4" w:space="0" w:color="auto"/>
            </w:tcBorders>
            <w:shd w:val="clear" w:color="auto" w:fill="auto"/>
            <w:noWrap/>
            <w:vAlign w:val="center"/>
            <w:hideMark/>
          </w:tcPr>
          <w:p w14:paraId="66AA7530" w14:textId="77777777" w:rsidR="00663E53" w:rsidRPr="00ED5A6C" w:rsidRDefault="00663E53"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lang w:val="en-IE"/>
              </w:rPr>
              <w:t xml:space="preserve">Gross Profit </w:t>
            </w:r>
          </w:p>
        </w:tc>
        <w:tc>
          <w:tcPr>
            <w:tcW w:w="1107" w:type="dxa"/>
            <w:tcBorders>
              <w:top w:val="nil"/>
              <w:left w:val="nil"/>
              <w:bottom w:val="single" w:sz="4" w:space="0" w:color="auto"/>
              <w:right w:val="single" w:sz="4" w:space="0" w:color="auto"/>
            </w:tcBorders>
            <w:shd w:val="clear" w:color="auto" w:fill="auto"/>
            <w:noWrap/>
            <w:vAlign w:val="center"/>
            <w:hideMark/>
          </w:tcPr>
          <w:p w14:paraId="345EA54E" w14:textId="77777777" w:rsidR="00663E53" w:rsidRPr="00ED5A6C" w:rsidRDefault="00663E53"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lang w:val="en-IE"/>
              </w:rPr>
              <w:t>1650.00</w:t>
            </w:r>
          </w:p>
        </w:tc>
        <w:tc>
          <w:tcPr>
            <w:tcW w:w="1107" w:type="dxa"/>
            <w:tcBorders>
              <w:top w:val="nil"/>
              <w:left w:val="nil"/>
              <w:bottom w:val="single" w:sz="4" w:space="0" w:color="auto"/>
              <w:right w:val="single" w:sz="4" w:space="0" w:color="auto"/>
            </w:tcBorders>
            <w:shd w:val="clear" w:color="auto" w:fill="auto"/>
            <w:noWrap/>
            <w:vAlign w:val="center"/>
            <w:hideMark/>
          </w:tcPr>
          <w:p w14:paraId="2DF86645" w14:textId="77777777" w:rsidR="00663E53" w:rsidRPr="00ED5A6C" w:rsidRDefault="00663E53"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lang w:val="en-IE"/>
              </w:rPr>
              <w:t>1600.00</w:t>
            </w:r>
          </w:p>
        </w:tc>
      </w:tr>
      <w:tr w:rsidR="00663E53" w:rsidRPr="00ED5A6C" w14:paraId="2500FEA4" w14:textId="77777777" w:rsidTr="00663E53">
        <w:trPr>
          <w:trHeight w:val="300"/>
        </w:trPr>
        <w:tc>
          <w:tcPr>
            <w:tcW w:w="3246" w:type="dxa"/>
            <w:tcBorders>
              <w:top w:val="nil"/>
              <w:left w:val="single" w:sz="4" w:space="0" w:color="auto"/>
              <w:bottom w:val="single" w:sz="4" w:space="0" w:color="auto"/>
              <w:right w:val="single" w:sz="4" w:space="0" w:color="auto"/>
            </w:tcBorders>
            <w:shd w:val="clear" w:color="auto" w:fill="auto"/>
            <w:noWrap/>
            <w:vAlign w:val="center"/>
            <w:hideMark/>
          </w:tcPr>
          <w:p w14:paraId="79B314B5" w14:textId="77777777" w:rsidR="00663E53" w:rsidRPr="00ED5A6C" w:rsidRDefault="00663E53"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 xml:space="preserve">Distribution costs </w:t>
            </w:r>
          </w:p>
        </w:tc>
        <w:tc>
          <w:tcPr>
            <w:tcW w:w="1107" w:type="dxa"/>
            <w:tcBorders>
              <w:top w:val="nil"/>
              <w:left w:val="nil"/>
              <w:bottom w:val="single" w:sz="4" w:space="0" w:color="auto"/>
              <w:right w:val="single" w:sz="4" w:space="0" w:color="auto"/>
            </w:tcBorders>
            <w:shd w:val="clear" w:color="auto" w:fill="auto"/>
            <w:noWrap/>
            <w:vAlign w:val="center"/>
            <w:hideMark/>
          </w:tcPr>
          <w:p w14:paraId="662E62E8" w14:textId="77777777" w:rsidR="00663E53" w:rsidRPr="00ED5A6C" w:rsidRDefault="00663E53"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-400.00</w:t>
            </w:r>
          </w:p>
        </w:tc>
        <w:tc>
          <w:tcPr>
            <w:tcW w:w="1107" w:type="dxa"/>
            <w:tcBorders>
              <w:top w:val="nil"/>
              <w:left w:val="nil"/>
              <w:bottom w:val="single" w:sz="4" w:space="0" w:color="auto"/>
              <w:right w:val="single" w:sz="4" w:space="0" w:color="auto"/>
            </w:tcBorders>
            <w:shd w:val="clear" w:color="auto" w:fill="auto"/>
            <w:noWrap/>
            <w:vAlign w:val="center"/>
            <w:hideMark/>
          </w:tcPr>
          <w:p w14:paraId="1C954190" w14:textId="77777777" w:rsidR="00663E53" w:rsidRPr="00ED5A6C" w:rsidRDefault="00663E53"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-300.00</w:t>
            </w:r>
          </w:p>
        </w:tc>
      </w:tr>
      <w:tr w:rsidR="00663E53" w:rsidRPr="00ED5A6C" w14:paraId="0F1E9BEB" w14:textId="77777777" w:rsidTr="00663E53">
        <w:trPr>
          <w:trHeight w:val="300"/>
        </w:trPr>
        <w:tc>
          <w:tcPr>
            <w:tcW w:w="3246" w:type="dxa"/>
            <w:tcBorders>
              <w:top w:val="nil"/>
              <w:left w:val="single" w:sz="4" w:space="0" w:color="auto"/>
              <w:bottom w:val="single" w:sz="4" w:space="0" w:color="auto"/>
              <w:right w:val="single" w:sz="4" w:space="0" w:color="auto"/>
            </w:tcBorders>
            <w:shd w:val="clear" w:color="auto" w:fill="auto"/>
            <w:noWrap/>
            <w:vAlign w:val="center"/>
            <w:hideMark/>
          </w:tcPr>
          <w:p w14:paraId="32359E70" w14:textId="77777777" w:rsidR="00663E53" w:rsidRPr="00ED5A6C" w:rsidRDefault="00663E53"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Administrative expenses</w:t>
            </w:r>
          </w:p>
        </w:tc>
        <w:tc>
          <w:tcPr>
            <w:tcW w:w="1107" w:type="dxa"/>
            <w:tcBorders>
              <w:top w:val="nil"/>
              <w:left w:val="nil"/>
              <w:bottom w:val="single" w:sz="4" w:space="0" w:color="auto"/>
              <w:right w:val="single" w:sz="4" w:space="0" w:color="auto"/>
            </w:tcBorders>
            <w:shd w:val="clear" w:color="auto" w:fill="auto"/>
            <w:noWrap/>
            <w:vAlign w:val="center"/>
            <w:hideMark/>
          </w:tcPr>
          <w:p w14:paraId="4E0C05C1" w14:textId="77777777" w:rsidR="00663E53" w:rsidRPr="00ED5A6C" w:rsidRDefault="00663E53"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-400.00</w:t>
            </w:r>
          </w:p>
        </w:tc>
        <w:tc>
          <w:tcPr>
            <w:tcW w:w="1107" w:type="dxa"/>
            <w:tcBorders>
              <w:top w:val="nil"/>
              <w:left w:val="nil"/>
              <w:bottom w:val="single" w:sz="4" w:space="0" w:color="auto"/>
              <w:right w:val="single" w:sz="4" w:space="0" w:color="auto"/>
            </w:tcBorders>
            <w:shd w:val="clear" w:color="auto" w:fill="auto"/>
            <w:noWrap/>
            <w:vAlign w:val="center"/>
            <w:hideMark/>
          </w:tcPr>
          <w:p w14:paraId="3E459980" w14:textId="77777777" w:rsidR="00663E53" w:rsidRPr="00ED5A6C" w:rsidRDefault="00663E53"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-300.00</w:t>
            </w:r>
          </w:p>
        </w:tc>
      </w:tr>
      <w:tr w:rsidR="00663E53" w:rsidRPr="00ED5A6C" w14:paraId="4A10C7B7" w14:textId="77777777" w:rsidTr="00663E53">
        <w:trPr>
          <w:trHeight w:val="300"/>
        </w:trPr>
        <w:tc>
          <w:tcPr>
            <w:tcW w:w="3246" w:type="dxa"/>
            <w:tcBorders>
              <w:top w:val="nil"/>
              <w:left w:val="single" w:sz="4" w:space="0" w:color="auto"/>
              <w:bottom w:val="single" w:sz="4" w:space="0" w:color="auto"/>
              <w:right w:val="single" w:sz="4" w:space="0" w:color="auto"/>
            </w:tcBorders>
            <w:shd w:val="clear" w:color="auto" w:fill="auto"/>
            <w:noWrap/>
            <w:vAlign w:val="center"/>
            <w:hideMark/>
          </w:tcPr>
          <w:p w14:paraId="245046BD" w14:textId="77777777" w:rsidR="00663E53" w:rsidRPr="00ED5A6C" w:rsidRDefault="00663E53"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Finance costs</w:t>
            </w:r>
          </w:p>
        </w:tc>
        <w:tc>
          <w:tcPr>
            <w:tcW w:w="1107" w:type="dxa"/>
            <w:tcBorders>
              <w:top w:val="nil"/>
              <w:left w:val="nil"/>
              <w:bottom w:val="single" w:sz="4" w:space="0" w:color="auto"/>
              <w:right w:val="single" w:sz="4" w:space="0" w:color="auto"/>
            </w:tcBorders>
            <w:shd w:val="clear" w:color="auto" w:fill="auto"/>
            <w:noWrap/>
            <w:vAlign w:val="center"/>
            <w:hideMark/>
          </w:tcPr>
          <w:p w14:paraId="36B67543" w14:textId="77777777" w:rsidR="00663E53" w:rsidRPr="00ED5A6C" w:rsidRDefault="00663E53" w:rsidP="00ED5A6C">
            <w:pPr>
              <w:spacing w:after="0" w:line="360" w:lineRule="auto"/>
              <w:jc w:val="center"/>
              <w:rPr>
                <w:rFonts w:ascii="Times New Roman" w:eastAsia="Times New Roman" w:hAnsi="Times New Roman" w:cs="Times New Roman"/>
                <w:color w:val="000000"/>
                <w:sz w:val="24"/>
                <w:szCs w:val="24"/>
                <w:u w:val="single"/>
              </w:rPr>
            </w:pPr>
            <w:r w:rsidRPr="00ED5A6C">
              <w:rPr>
                <w:rFonts w:ascii="Times New Roman" w:eastAsia="Times New Roman" w:hAnsi="Times New Roman" w:cs="Times New Roman"/>
                <w:color w:val="000000"/>
                <w:sz w:val="24"/>
                <w:szCs w:val="24"/>
                <w:u w:val="single"/>
                <w:lang w:val="en-IE"/>
              </w:rPr>
              <w:t>-50.00</w:t>
            </w:r>
          </w:p>
        </w:tc>
        <w:tc>
          <w:tcPr>
            <w:tcW w:w="1107" w:type="dxa"/>
            <w:tcBorders>
              <w:top w:val="nil"/>
              <w:left w:val="nil"/>
              <w:bottom w:val="single" w:sz="4" w:space="0" w:color="auto"/>
              <w:right w:val="single" w:sz="4" w:space="0" w:color="auto"/>
            </w:tcBorders>
            <w:shd w:val="clear" w:color="auto" w:fill="auto"/>
            <w:noWrap/>
            <w:vAlign w:val="center"/>
            <w:hideMark/>
          </w:tcPr>
          <w:p w14:paraId="10BD5273" w14:textId="77777777" w:rsidR="00663E53" w:rsidRPr="00ED5A6C" w:rsidRDefault="00663E53" w:rsidP="00ED5A6C">
            <w:pPr>
              <w:spacing w:after="0" w:line="360" w:lineRule="auto"/>
              <w:jc w:val="center"/>
              <w:rPr>
                <w:rFonts w:ascii="Times New Roman" w:eastAsia="Times New Roman" w:hAnsi="Times New Roman" w:cs="Times New Roman"/>
                <w:color w:val="000000"/>
                <w:sz w:val="24"/>
                <w:szCs w:val="24"/>
                <w:u w:val="single"/>
              </w:rPr>
            </w:pPr>
            <w:r w:rsidRPr="00ED5A6C">
              <w:rPr>
                <w:rFonts w:ascii="Times New Roman" w:eastAsia="Times New Roman" w:hAnsi="Times New Roman" w:cs="Times New Roman"/>
                <w:color w:val="000000"/>
                <w:sz w:val="24"/>
                <w:szCs w:val="24"/>
                <w:u w:val="single"/>
                <w:lang w:val="en-IE"/>
              </w:rPr>
              <w:t>0.00</w:t>
            </w:r>
          </w:p>
        </w:tc>
      </w:tr>
      <w:tr w:rsidR="00663E53" w:rsidRPr="00ED5A6C" w14:paraId="32671D98" w14:textId="77777777" w:rsidTr="00663E53">
        <w:trPr>
          <w:trHeight w:val="315"/>
        </w:trPr>
        <w:tc>
          <w:tcPr>
            <w:tcW w:w="3246" w:type="dxa"/>
            <w:tcBorders>
              <w:top w:val="nil"/>
              <w:left w:val="single" w:sz="4" w:space="0" w:color="auto"/>
              <w:bottom w:val="single" w:sz="4" w:space="0" w:color="auto"/>
              <w:right w:val="single" w:sz="4" w:space="0" w:color="auto"/>
            </w:tcBorders>
            <w:shd w:val="clear" w:color="auto" w:fill="auto"/>
            <w:noWrap/>
            <w:vAlign w:val="center"/>
            <w:hideMark/>
          </w:tcPr>
          <w:p w14:paraId="00CA8B54" w14:textId="77777777" w:rsidR="00663E53" w:rsidRPr="00ED5A6C" w:rsidRDefault="00663E53"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lang w:val="en-IE"/>
              </w:rPr>
              <w:t>Profit before taxation</w:t>
            </w:r>
          </w:p>
        </w:tc>
        <w:tc>
          <w:tcPr>
            <w:tcW w:w="1107" w:type="dxa"/>
            <w:tcBorders>
              <w:top w:val="nil"/>
              <w:left w:val="nil"/>
              <w:bottom w:val="single" w:sz="4" w:space="0" w:color="auto"/>
              <w:right w:val="single" w:sz="4" w:space="0" w:color="auto"/>
            </w:tcBorders>
            <w:shd w:val="clear" w:color="auto" w:fill="auto"/>
            <w:noWrap/>
            <w:vAlign w:val="center"/>
            <w:hideMark/>
          </w:tcPr>
          <w:p w14:paraId="754FD2CE" w14:textId="77777777" w:rsidR="00663E53" w:rsidRPr="00ED5A6C" w:rsidRDefault="00663E53"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lang w:val="en-IE"/>
              </w:rPr>
              <w:t>800.00</w:t>
            </w:r>
          </w:p>
        </w:tc>
        <w:tc>
          <w:tcPr>
            <w:tcW w:w="1107" w:type="dxa"/>
            <w:tcBorders>
              <w:top w:val="nil"/>
              <w:left w:val="nil"/>
              <w:bottom w:val="single" w:sz="4" w:space="0" w:color="auto"/>
              <w:right w:val="single" w:sz="4" w:space="0" w:color="auto"/>
            </w:tcBorders>
            <w:shd w:val="clear" w:color="auto" w:fill="auto"/>
            <w:noWrap/>
            <w:vAlign w:val="center"/>
            <w:hideMark/>
          </w:tcPr>
          <w:p w14:paraId="12571902" w14:textId="77777777" w:rsidR="00663E53" w:rsidRPr="00ED5A6C" w:rsidRDefault="00663E53"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lang w:val="en-IE"/>
              </w:rPr>
              <w:t>1000.00</w:t>
            </w:r>
          </w:p>
        </w:tc>
      </w:tr>
      <w:tr w:rsidR="00663E53" w:rsidRPr="00ED5A6C" w14:paraId="46E2C37A" w14:textId="77777777" w:rsidTr="00663E53">
        <w:trPr>
          <w:trHeight w:val="345"/>
        </w:trPr>
        <w:tc>
          <w:tcPr>
            <w:tcW w:w="3246" w:type="dxa"/>
            <w:tcBorders>
              <w:top w:val="nil"/>
              <w:left w:val="single" w:sz="4" w:space="0" w:color="auto"/>
              <w:bottom w:val="single" w:sz="4" w:space="0" w:color="auto"/>
              <w:right w:val="single" w:sz="4" w:space="0" w:color="auto"/>
            </w:tcBorders>
            <w:shd w:val="clear" w:color="auto" w:fill="auto"/>
            <w:noWrap/>
            <w:vAlign w:val="center"/>
            <w:hideMark/>
          </w:tcPr>
          <w:p w14:paraId="38E72F14" w14:textId="77777777" w:rsidR="00663E53" w:rsidRPr="00ED5A6C" w:rsidRDefault="00663E53"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rPr>
              <w:t> </w:t>
            </w:r>
          </w:p>
        </w:tc>
        <w:tc>
          <w:tcPr>
            <w:tcW w:w="1107" w:type="dxa"/>
            <w:tcBorders>
              <w:top w:val="nil"/>
              <w:left w:val="nil"/>
              <w:bottom w:val="single" w:sz="4" w:space="0" w:color="auto"/>
              <w:right w:val="single" w:sz="4" w:space="0" w:color="auto"/>
            </w:tcBorders>
            <w:shd w:val="clear" w:color="auto" w:fill="auto"/>
            <w:noWrap/>
            <w:vAlign w:val="center"/>
            <w:hideMark/>
          </w:tcPr>
          <w:p w14:paraId="1805EA76" w14:textId="77777777" w:rsidR="00663E53" w:rsidRPr="00ED5A6C" w:rsidRDefault="00663E53"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rPr>
              <w:t> </w:t>
            </w:r>
          </w:p>
        </w:tc>
        <w:tc>
          <w:tcPr>
            <w:tcW w:w="1107" w:type="dxa"/>
            <w:tcBorders>
              <w:top w:val="nil"/>
              <w:left w:val="nil"/>
              <w:bottom w:val="single" w:sz="4" w:space="0" w:color="auto"/>
              <w:right w:val="single" w:sz="4" w:space="0" w:color="auto"/>
            </w:tcBorders>
            <w:shd w:val="clear" w:color="auto" w:fill="auto"/>
            <w:noWrap/>
            <w:vAlign w:val="center"/>
            <w:hideMark/>
          </w:tcPr>
          <w:p w14:paraId="36005C54" w14:textId="77777777" w:rsidR="00663E53" w:rsidRPr="00ED5A6C" w:rsidRDefault="00663E53"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rPr>
              <w:t> </w:t>
            </w:r>
          </w:p>
        </w:tc>
      </w:tr>
      <w:tr w:rsidR="00663E53" w:rsidRPr="00ED5A6C" w14:paraId="6E7B837B" w14:textId="77777777" w:rsidTr="00663E53">
        <w:trPr>
          <w:trHeight w:val="345"/>
        </w:trPr>
        <w:tc>
          <w:tcPr>
            <w:tcW w:w="3246" w:type="dxa"/>
            <w:tcBorders>
              <w:top w:val="nil"/>
              <w:left w:val="single" w:sz="4" w:space="0" w:color="auto"/>
              <w:bottom w:val="single" w:sz="4" w:space="0" w:color="auto"/>
              <w:right w:val="single" w:sz="4" w:space="0" w:color="auto"/>
            </w:tcBorders>
            <w:shd w:val="clear" w:color="000000" w:fill="FFFF00"/>
            <w:noWrap/>
            <w:vAlign w:val="bottom"/>
            <w:hideMark/>
          </w:tcPr>
          <w:p w14:paraId="04720BAC" w14:textId="77777777" w:rsidR="00663E53" w:rsidRPr="00ED5A6C" w:rsidRDefault="00663E53" w:rsidP="00ED5A6C">
            <w:pPr>
              <w:spacing w:after="0" w:line="360" w:lineRule="auto"/>
              <w:rPr>
                <w:rFonts w:ascii="Times New Roman" w:eastAsia="Times New Roman" w:hAnsi="Times New Roman" w:cs="Times New Roman"/>
                <w:b/>
                <w:bCs/>
                <w:i/>
                <w:iCs/>
                <w:color w:val="000000"/>
                <w:sz w:val="24"/>
                <w:szCs w:val="24"/>
              </w:rPr>
            </w:pPr>
            <w:r w:rsidRPr="00ED5A6C">
              <w:rPr>
                <w:rFonts w:ascii="Times New Roman" w:eastAsia="Times New Roman" w:hAnsi="Times New Roman" w:cs="Times New Roman"/>
                <w:b/>
                <w:bCs/>
                <w:i/>
                <w:iCs/>
                <w:color w:val="000000"/>
                <w:sz w:val="24"/>
                <w:szCs w:val="24"/>
              </w:rPr>
              <w:t xml:space="preserve">Operating Margin Ratio </w:t>
            </w:r>
          </w:p>
        </w:tc>
        <w:tc>
          <w:tcPr>
            <w:tcW w:w="1107" w:type="dxa"/>
            <w:tcBorders>
              <w:top w:val="nil"/>
              <w:left w:val="nil"/>
              <w:bottom w:val="single" w:sz="4" w:space="0" w:color="auto"/>
              <w:right w:val="single" w:sz="4" w:space="0" w:color="auto"/>
            </w:tcBorders>
            <w:shd w:val="clear" w:color="000000" w:fill="FFFF00"/>
            <w:noWrap/>
            <w:vAlign w:val="center"/>
            <w:hideMark/>
          </w:tcPr>
          <w:p w14:paraId="26366BA0" w14:textId="77777777" w:rsidR="00663E53" w:rsidRPr="00ED5A6C" w:rsidRDefault="00663E53" w:rsidP="00ED5A6C">
            <w:pPr>
              <w:spacing w:after="0" w:line="360" w:lineRule="auto"/>
              <w:jc w:val="center"/>
              <w:rPr>
                <w:rFonts w:ascii="Times New Roman" w:eastAsia="Times New Roman" w:hAnsi="Times New Roman" w:cs="Times New Roman"/>
                <w:b/>
                <w:bCs/>
                <w:i/>
                <w:iCs/>
                <w:color w:val="000000"/>
                <w:sz w:val="24"/>
                <w:szCs w:val="24"/>
              </w:rPr>
            </w:pPr>
            <w:r w:rsidRPr="00ED5A6C">
              <w:rPr>
                <w:rFonts w:ascii="Times New Roman" w:eastAsia="Times New Roman" w:hAnsi="Times New Roman" w:cs="Times New Roman"/>
                <w:b/>
                <w:bCs/>
                <w:i/>
                <w:iCs/>
                <w:color w:val="000000"/>
                <w:sz w:val="24"/>
                <w:szCs w:val="24"/>
              </w:rPr>
              <w:t>0.16</w:t>
            </w:r>
          </w:p>
        </w:tc>
        <w:tc>
          <w:tcPr>
            <w:tcW w:w="1107" w:type="dxa"/>
            <w:tcBorders>
              <w:top w:val="nil"/>
              <w:left w:val="nil"/>
              <w:bottom w:val="single" w:sz="4" w:space="0" w:color="auto"/>
              <w:right w:val="single" w:sz="4" w:space="0" w:color="auto"/>
            </w:tcBorders>
            <w:shd w:val="clear" w:color="000000" w:fill="FFFF00"/>
            <w:noWrap/>
            <w:vAlign w:val="center"/>
            <w:hideMark/>
          </w:tcPr>
          <w:p w14:paraId="10CB9E10" w14:textId="77777777" w:rsidR="00663E53" w:rsidRPr="00ED5A6C" w:rsidRDefault="00663E53" w:rsidP="00ED5A6C">
            <w:pPr>
              <w:spacing w:after="0" w:line="360" w:lineRule="auto"/>
              <w:jc w:val="center"/>
              <w:rPr>
                <w:rFonts w:ascii="Times New Roman" w:eastAsia="Times New Roman" w:hAnsi="Times New Roman" w:cs="Times New Roman"/>
                <w:b/>
                <w:bCs/>
                <w:i/>
                <w:iCs/>
                <w:color w:val="000000"/>
                <w:sz w:val="24"/>
                <w:szCs w:val="24"/>
              </w:rPr>
            </w:pPr>
            <w:r w:rsidRPr="00ED5A6C">
              <w:rPr>
                <w:rFonts w:ascii="Times New Roman" w:eastAsia="Times New Roman" w:hAnsi="Times New Roman" w:cs="Times New Roman"/>
                <w:b/>
                <w:bCs/>
                <w:i/>
                <w:iCs/>
                <w:color w:val="000000"/>
                <w:sz w:val="24"/>
                <w:szCs w:val="24"/>
              </w:rPr>
              <w:t>0.24</w:t>
            </w:r>
          </w:p>
        </w:tc>
      </w:tr>
    </w:tbl>
    <w:p w14:paraId="224E318B" w14:textId="77777777" w:rsidR="00663E53" w:rsidRPr="00ED5A6C" w:rsidRDefault="00663E53" w:rsidP="00ED5A6C">
      <w:pPr>
        <w:spacing w:line="360" w:lineRule="auto"/>
        <w:rPr>
          <w:rFonts w:ascii="Times New Roman" w:hAnsi="Times New Roman" w:cs="Times New Roman"/>
          <w:b/>
          <w:bCs/>
          <w:i/>
          <w:iCs/>
          <w:sz w:val="24"/>
          <w:szCs w:val="24"/>
        </w:rPr>
      </w:pPr>
    </w:p>
    <w:p w14:paraId="49F596F4" w14:textId="0C23EF08" w:rsidR="00663E53" w:rsidRPr="00ED5A6C" w:rsidRDefault="00523CFA" w:rsidP="00ED5A6C">
      <w:pPr>
        <w:pStyle w:val="ListParagraph"/>
        <w:spacing w:line="360" w:lineRule="auto"/>
        <w:ind w:left="1080"/>
        <w:rPr>
          <w:rFonts w:ascii="Times New Roman" w:hAnsi="Times New Roman" w:cs="Times New Roman"/>
          <w:sz w:val="24"/>
          <w:szCs w:val="24"/>
        </w:rPr>
      </w:pPr>
      <w:r w:rsidRPr="00ED5A6C">
        <w:rPr>
          <w:rFonts w:ascii="Times New Roman" w:hAnsi="Times New Roman" w:cs="Times New Roman"/>
          <w:b/>
          <w:bCs/>
          <w:sz w:val="24"/>
          <w:szCs w:val="24"/>
        </w:rPr>
        <w:t>Comments</w:t>
      </w:r>
      <w:r w:rsidRPr="00ED5A6C">
        <w:rPr>
          <w:rFonts w:ascii="Times New Roman" w:hAnsi="Times New Roman" w:cs="Times New Roman"/>
          <w:sz w:val="24"/>
          <w:szCs w:val="24"/>
        </w:rPr>
        <w:t>: Lockdown Ltd made more gross profit from sales in 2018 than in 2019</w:t>
      </w:r>
    </w:p>
    <w:p w14:paraId="11A7E646" w14:textId="7139CECA" w:rsidR="00B0081D" w:rsidRPr="00ED5A6C" w:rsidRDefault="00B0081D" w:rsidP="00ED5A6C">
      <w:pPr>
        <w:pStyle w:val="ListParagraph"/>
        <w:spacing w:line="360" w:lineRule="auto"/>
        <w:ind w:left="1080"/>
        <w:rPr>
          <w:rFonts w:ascii="Times New Roman" w:hAnsi="Times New Roman" w:cs="Times New Roman"/>
          <w:b/>
          <w:bCs/>
          <w:sz w:val="24"/>
          <w:szCs w:val="24"/>
        </w:rPr>
      </w:pPr>
    </w:p>
    <w:p w14:paraId="27846A01" w14:textId="6C8DC9C8" w:rsidR="00B0081D" w:rsidRPr="00242E0C" w:rsidRDefault="00B0081D" w:rsidP="00ED5A6C">
      <w:pPr>
        <w:pStyle w:val="ListParagraph"/>
        <w:numPr>
          <w:ilvl w:val="0"/>
          <w:numId w:val="7"/>
        </w:numPr>
        <w:spacing w:line="360" w:lineRule="auto"/>
        <w:rPr>
          <w:rFonts w:ascii="Times New Roman" w:hAnsi="Times New Roman" w:cs="Times New Roman"/>
          <w:i/>
          <w:iCs/>
          <w:sz w:val="24"/>
          <w:szCs w:val="24"/>
        </w:rPr>
      </w:pPr>
      <w:r w:rsidRPr="00242E0C">
        <w:rPr>
          <w:rFonts w:ascii="Times New Roman" w:hAnsi="Times New Roman" w:cs="Times New Roman"/>
          <w:i/>
          <w:iCs/>
          <w:sz w:val="24"/>
          <w:szCs w:val="24"/>
        </w:rPr>
        <w:t>Return on Assets Ratio</w:t>
      </w:r>
    </w:p>
    <w:p w14:paraId="1DE360DD" w14:textId="5132347A" w:rsidR="00B0081D" w:rsidRPr="00ED5A6C" w:rsidRDefault="00B0081D" w:rsidP="00ED5A6C">
      <w:pPr>
        <w:spacing w:line="360" w:lineRule="auto"/>
        <w:ind w:left="1080"/>
        <w:rPr>
          <w:rFonts w:ascii="Times New Roman" w:hAnsi="Times New Roman" w:cs="Times New Roman"/>
          <w:sz w:val="24"/>
          <w:szCs w:val="24"/>
        </w:rPr>
      </w:pPr>
      <w:r w:rsidRPr="00ED5A6C">
        <w:rPr>
          <w:rFonts w:ascii="Times New Roman" w:hAnsi="Times New Roman" w:cs="Times New Roman"/>
          <w:sz w:val="24"/>
          <w:szCs w:val="24"/>
        </w:rPr>
        <w:t xml:space="preserve">This is the measure of a company’s net profit relative </w:t>
      </w:r>
      <w:r w:rsidR="000B764E" w:rsidRPr="00ED5A6C">
        <w:rPr>
          <w:rFonts w:ascii="Times New Roman" w:hAnsi="Times New Roman" w:cs="Times New Roman"/>
          <w:sz w:val="24"/>
          <w:szCs w:val="24"/>
        </w:rPr>
        <w:t xml:space="preserve">to </w:t>
      </w:r>
      <w:r w:rsidRPr="00ED5A6C">
        <w:rPr>
          <w:rFonts w:ascii="Times New Roman" w:hAnsi="Times New Roman" w:cs="Times New Roman"/>
          <w:sz w:val="24"/>
          <w:szCs w:val="24"/>
        </w:rPr>
        <w:t>its total assets</w:t>
      </w:r>
    </w:p>
    <w:p w14:paraId="3707B01D" w14:textId="1A6850B1" w:rsidR="00B0081D" w:rsidRPr="00ED5A6C" w:rsidRDefault="00B0081D" w:rsidP="00ED5A6C">
      <w:pPr>
        <w:spacing w:line="360" w:lineRule="auto"/>
        <w:ind w:left="1080"/>
        <w:rPr>
          <w:rFonts w:ascii="Times New Roman" w:hAnsi="Times New Roman" w:cs="Times New Roman"/>
          <w:sz w:val="24"/>
          <w:szCs w:val="24"/>
        </w:rPr>
      </w:pPr>
      <w:r w:rsidRPr="00ED5A6C">
        <w:rPr>
          <w:rFonts w:ascii="Times New Roman" w:hAnsi="Times New Roman" w:cs="Times New Roman"/>
          <w:sz w:val="24"/>
          <w:szCs w:val="24"/>
        </w:rPr>
        <w:t>It is a measure of how efficiently a company is using its assets to generate profit</w:t>
      </w:r>
    </w:p>
    <w:p w14:paraId="3CFC1A5B" w14:textId="77777777" w:rsidR="00B0081D" w:rsidRPr="00ED5A6C" w:rsidRDefault="00B0081D" w:rsidP="00ED5A6C">
      <w:pPr>
        <w:spacing w:line="360" w:lineRule="auto"/>
        <w:ind w:left="1080"/>
        <w:rPr>
          <w:rFonts w:ascii="Times New Roman" w:hAnsi="Times New Roman" w:cs="Times New Roman"/>
          <w:sz w:val="24"/>
          <w:szCs w:val="24"/>
        </w:rPr>
      </w:pPr>
      <w:r w:rsidRPr="00ED5A6C">
        <w:rPr>
          <w:rFonts w:ascii="Times New Roman" w:hAnsi="Times New Roman" w:cs="Times New Roman"/>
          <w:sz w:val="24"/>
          <w:szCs w:val="24"/>
        </w:rPr>
        <w:t>It is calculated by the formula below:</w:t>
      </w:r>
    </w:p>
    <w:p w14:paraId="2E8BFC63" w14:textId="1990789B" w:rsidR="00B0081D" w:rsidRPr="00ED5A6C" w:rsidRDefault="00B0081D" w:rsidP="00ED5A6C">
      <w:pPr>
        <w:pStyle w:val="ListParagraph"/>
        <w:spacing w:line="360" w:lineRule="auto"/>
        <w:ind w:left="1080"/>
        <w:jc w:val="center"/>
        <w:rPr>
          <w:rFonts w:ascii="Times New Roman" w:hAnsi="Times New Roman" w:cs="Times New Roman"/>
          <w:b/>
          <w:bCs/>
          <w:i/>
          <w:iCs/>
          <w:sz w:val="24"/>
          <w:szCs w:val="24"/>
        </w:rPr>
      </w:pPr>
      <w:r w:rsidRPr="00ED5A6C">
        <w:rPr>
          <w:rFonts w:ascii="Times New Roman" w:hAnsi="Times New Roman" w:cs="Times New Roman"/>
          <w:b/>
          <w:bCs/>
          <w:i/>
          <w:iCs/>
          <w:sz w:val="24"/>
          <w:szCs w:val="24"/>
        </w:rPr>
        <w:t>Return on Assets Ratio = Net profit / Total Assets</w:t>
      </w:r>
    </w:p>
    <w:p w14:paraId="566F8DE0" w14:textId="3D40EFBF" w:rsidR="00663E53" w:rsidRPr="00ED5A6C" w:rsidRDefault="00663E53" w:rsidP="00ED5A6C">
      <w:pPr>
        <w:pStyle w:val="ListParagraph"/>
        <w:spacing w:line="360" w:lineRule="auto"/>
        <w:ind w:left="1080"/>
        <w:jc w:val="center"/>
        <w:rPr>
          <w:rFonts w:ascii="Times New Roman" w:hAnsi="Times New Roman" w:cs="Times New Roman"/>
          <w:b/>
          <w:bCs/>
          <w:i/>
          <w:iCs/>
          <w:sz w:val="24"/>
          <w:szCs w:val="24"/>
        </w:rPr>
      </w:pPr>
      <w:r w:rsidRPr="00ED5A6C">
        <w:rPr>
          <w:rFonts w:ascii="Times New Roman" w:hAnsi="Times New Roman" w:cs="Times New Roman"/>
          <w:b/>
          <w:bCs/>
          <w:i/>
          <w:iCs/>
          <w:sz w:val="24"/>
          <w:szCs w:val="24"/>
        </w:rPr>
        <w:t>For Lockdown Net Profit = Profit for the Year</w:t>
      </w:r>
    </w:p>
    <w:p w14:paraId="51BF0089" w14:textId="514DFDC6" w:rsidR="00B0081D" w:rsidRPr="00ED5A6C" w:rsidRDefault="0092788C" w:rsidP="00ED5A6C">
      <w:pPr>
        <w:spacing w:line="360" w:lineRule="auto"/>
        <w:rPr>
          <w:rFonts w:ascii="Times New Roman" w:hAnsi="Times New Roman" w:cs="Times New Roman"/>
          <w:b/>
          <w:bCs/>
          <w:sz w:val="24"/>
          <w:szCs w:val="24"/>
        </w:rPr>
      </w:pPr>
      <w:r w:rsidRPr="00ED5A6C">
        <w:rPr>
          <w:rFonts w:ascii="Times New Roman" w:hAnsi="Times New Roman" w:cs="Times New Roman"/>
          <w:b/>
          <w:bCs/>
          <w:sz w:val="24"/>
          <w:szCs w:val="24"/>
        </w:rPr>
        <w:t xml:space="preserve">             =</w:t>
      </w:r>
    </w:p>
    <w:tbl>
      <w:tblPr>
        <w:tblW w:w="5177" w:type="dxa"/>
        <w:tblLook w:val="04A0" w:firstRow="1" w:lastRow="0" w:firstColumn="1" w:lastColumn="0" w:noHBand="0" w:noVBand="1"/>
      </w:tblPr>
      <w:tblGrid>
        <w:gridCol w:w="3119"/>
        <w:gridCol w:w="1116"/>
        <w:gridCol w:w="1116"/>
      </w:tblGrid>
      <w:tr w:rsidR="0092788C" w:rsidRPr="00ED5A6C" w14:paraId="3DB72D6C" w14:textId="77777777" w:rsidTr="0092788C">
        <w:trPr>
          <w:trHeight w:val="315"/>
        </w:trPr>
        <w:tc>
          <w:tcPr>
            <w:tcW w:w="51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56F2F" w14:textId="77777777" w:rsidR="0092788C" w:rsidRPr="00ED5A6C" w:rsidRDefault="0092788C" w:rsidP="00ED5A6C">
            <w:pPr>
              <w:spacing w:after="0" w:line="360" w:lineRule="auto"/>
              <w:jc w:val="center"/>
              <w:rPr>
                <w:rFonts w:ascii="Times New Roman" w:eastAsia="Times New Roman" w:hAnsi="Times New Roman" w:cs="Times New Roman"/>
                <w:b/>
                <w:bCs/>
                <w:color w:val="FF0000"/>
                <w:sz w:val="24"/>
                <w:szCs w:val="24"/>
                <w:u w:val="single"/>
              </w:rPr>
            </w:pPr>
            <w:r w:rsidRPr="00ED5A6C">
              <w:rPr>
                <w:rFonts w:ascii="Times New Roman" w:eastAsia="Times New Roman" w:hAnsi="Times New Roman" w:cs="Times New Roman"/>
                <w:b/>
                <w:bCs/>
                <w:color w:val="FF0000"/>
                <w:sz w:val="24"/>
                <w:szCs w:val="24"/>
                <w:u w:val="single"/>
                <w:lang w:val="en-IE"/>
              </w:rPr>
              <w:t>Income Statement of Lockdown Ltd</w:t>
            </w:r>
          </w:p>
        </w:tc>
      </w:tr>
      <w:tr w:rsidR="0092788C" w:rsidRPr="00ED5A6C" w14:paraId="7CB25313" w14:textId="77777777" w:rsidTr="0092788C">
        <w:trPr>
          <w:trHeight w:val="315"/>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37566FC9" w14:textId="77777777" w:rsidR="0092788C" w:rsidRPr="00ED5A6C" w:rsidRDefault="0092788C"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lang w:val="en-IE"/>
              </w:rPr>
              <w:lastRenderedPageBreak/>
              <w:t>Profit before taxation</w:t>
            </w:r>
          </w:p>
        </w:tc>
        <w:tc>
          <w:tcPr>
            <w:tcW w:w="1029" w:type="dxa"/>
            <w:tcBorders>
              <w:top w:val="nil"/>
              <w:left w:val="nil"/>
              <w:bottom w:val="single" w:sz="4" w:space="0" w:color="auto"/>
              <w:right w:val="single" w:sz="4" w:space="0" w:color="auto"/>
            </w:tcBorders>
            <w:shd w:val="clear" w:color="auto" w:fill="auto"/>
            <w:noWrap/>
            <w:vAlign w:val="center"/>
            <w:hideMark/>
          </w:tcPr>
          <w:p w14:paraId="0A0B4CE9" w14:textId="77777777" w:rsidR="0092788C" w:rsidRPr="00ED5A6C" w:rsidRDefault="0092788C"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lang w:val="en-IE"/>
              </w:rPr>
              <w:t>800.00</w:t>
            </w:r>
          </w:p>
        </w:tc>
        <w:tc>
          <w:tcPr>
            <w:tcW w:w="1029" w:type="dxa"/>
            <w:tcBorders>
              <w:top w:val="nil"/>
              <w:left w:val="nil"/>
              <w:bottom w:val="single" w:sz="4" w:space="0" w:color="auto"/>
              <w:right w:val="single" w:sz="4" w:space="0" w:color="auto"/>
            </w:tcBorders>
            <w:shd w:val="clear" w:color="auto" w:fill="auto"/>
            <w:noWrap/>
            <w:vAlign w:val="center"/>
            <w:hideMark/>
          </w:tcPr>
          <w:p w14:paraId="6E9246C8" w14:textId="77777777" w:rsidR="0092788C" w:rsidRPr="00ED5A6C" w:rsidRDefault="0092788C"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lang w:val="en-IE"/>
              </w:rPr>
              <w:t>1000.00</w:t>
            </w:r>
          </w:p>
        </w:tc>
      </w:tr>
      <w:tr w:rsidR="0092788C" w:rsidRPr="00ED5A6C" w14:paraId="3A916CFD" w14:textId="77777777" w:rsidTr="0092788C">
        <w:trPr>
          <w:trHeight w:val="315"/>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6029F9CF" w14:textId="77777777" w:rsidR="0092788C" w:rsidRPr="00ED5A6C" w:rsidRDefault="0092788C"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Tax expense</w:t>
            </w:r>
          </w:p>
        </w:tc>
        <w:tc>
          <w:tcPr>
            <w:tcW w:w="1029" w:type="dxa"/>
            <w:tcBorders>
              <w:top w:val="nil"/>
              <w:left w:val="nil"/>
              <w:bottom w:val="single" w:sz="4" w:space="0" w:color="auto"/>
              <w:right w:val="single" w:sz="4" w:space="0" w:color="auto"/>
            </w:tcBorders>
            <w:shd w:val="clear" w:color="auto" w:fill="auto"/>
            <w:noWrap/>
            <w:vAlign w:val="center"/>
            <w:hideMark/>
          </w:tcPr>
          <w:p w14:paraId="4561686B" w14:textId="77777777" w:rsidR="0092788C" w:rsidRPr="00ED5A6C" w:rsidRDefault="0092788C" w:rsidP="00ED5A6C">
            <w:pPr>
              <w:spacing w:after="0" w:line="360" w:lineRule="auto"/>
              <w:jc w:val="center"/>
              <w:rPr>
                <w:rFonts w:ascii="Times New Roman" w:eastAsia="Times New Roman" w:hAnsi="Times New Roman" w:cs="Times New Roman"/>
                <w:color w:val="000000"/>
                <w:sz w:val="24"/>
                <w:szCs w:val="24"/>
                <w:u w:val="single"/>
              </w:rPr>
            </w:pPr>
            <w:r w:rsidRPr="00ED5A6C">
              <w:rPr>
                <w:rFonts w:ascii="Times New Roman" w:eastAsia="Times New Roman" w:hAnsi="Times New Roman" w:cs="Times New Roman"/>
                <w:color w:val="000000"/>
                <w:sz w:val="24"/>
                <w:szCs w:val="24"/>
                <w:u w:val="single"/>
                <w:lang w:val="en-IE"/>
              </w:rPr>
              <w:t>-75.00</w:t>
            </w:r>
          </w:p>
        </w:tc>
        <w:tc>
          <w:tcPr>
            <w:tcW w:w="1029" w:type="dxa"/>
            <w:tcBorders>
              <w:top w:val="nil"/>
              <w:left w:val="nil"/>
              <w:bottom w:val="single" w:sz="4" w:space="0" w:color="auto"/>
              <w:right w:val="single" w:sz="4" w:space="0" w:color="auto"/>
            </w:tcBorders>
            <w:shd w:val="clear" w:color="auto" w:fill="auto"/>
            <w:noWrap/>
            <w:vAlign w:val="center"/>
            <w:hideMark/>
          </w:tcPr>
          <w:p w14:paraId="44EFB221" w14:textId="77777777" w:rsidR="0092788C" w:rsidRPr="00ED5A6C" w:rsidRDefault="0092788C" w:rsidP="00ED5A6C">
            <w:pPr>
              <w:spacing w:after="0" w:line="360" w:lineRule="auto"/>
              <w:jc w:val="center"/>
              <w:rPr>
                <w:rFonts w:ascii="Times New Roman" w:eastAsia="Times New Roman" w:hAnsi="Times New Roman" w:cs="Times New Roman"/>
                <w:color w:val="000000"/>
                <w:sz w:val="24"/>
                <w:szCs w:val="24"/>
                <w:u w:val="single"/>
              </w:rPr>
            </w:pPr>
            <w:r w:rsidRPr="00ED5A6C">
              <w:rPr>
                <w:rFonts w:ascii="Times New Roman" w:eastAsia="Times New Roman" w:hAnsi="Times New Roman" w:cs="Times New Roman"/>
                <w:color w:val="000000"/>
                <w:sz w:val="24"/>
                <w:szCs w:val="24"/>
                <w:u w:val="single"/>
                <w:lang w:val="en-IE"/>
              </w:rPr>
              <w:t>-100.00</w:t>
            </w:r>
          </w:p>
        </w:tc>
      </w:tr>
      <w:tr w:rsidR="0092788C" w:rsidRPr="00ED5A6C" w14:paraId="6DDD672D" w14:textId="77777777" w:rsidTr="0092788C">
        <w:trPr>
          <w:trHeight w:val="315"/>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780EE6F2" w14:textId="77777777" w:rsidR="0092788C" w:rsidRPr="00ED5A6C" w:rsidRDefault="0092788C"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PAT</w:t>
            </w:r>
          </w:p>
        </w:tc>
        <w:tc>
          <w:tcPr>
            <w:tcW w:w="1029" w:type="dxa"/>
            <w:tcBorders>
              <w:top w:val="nil"/>
              <w:left w:val="nil"/>
              <w:bottom w:val="single" w:sz="4" w:space="0" w:color="auto"/>
              <w:right w:val="single" w:sz="4" w:space="0" w:color="auto"/>
            </w:tcBorders>
            <w:shd w:val="clear" w:color="auto" w:fill="auto"/>
            <w:noWrap/>
            <w:vAlign w:val="center"/>
            <w:hideMark/>
          </w:tcPr>
          <w:p w14:paraId="6EBEC53A" w14:textId="77777777" w:rsidR="0092788C" w:rsidRPr="00ED5A6C" w:rsidRDefault="0092788C"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725.00</w:t>
            </w:r>
          </w:p>
        </w:tc>
        <w:tc>
          <w:tcPr>
            <w:tcW w:w="1029" w:type="dxa"/>
            <w:tcBorders>
              <w:top w:val="nil"/>
              <w:left w:val="nil"/>
              <w:bottom w:val="single" w:sz="4" w:space="0" w:color="auto"/>
              <w:right w:val="single" w:sz="4" w:space="0" w:color="auto"/>
            </w:tcBorders>
            <w:shd w:val="clear" w:color="auto" w:fill="auto"/>
            <w:noWrap/>
            <w:vAlign w:val="center"/>
            <w:hideMark/>
          </w:tcPr>
          <w:p w14:paraId="27A130E4" w14:textId="77777777" w:rsidR="0092788C" w:rsidRPr="00ED5A6C" w:rsidRDefault="0092788C"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900.00</w:t>
            </w:r>
          </w:p>
        </w:tc>
      </w:tr>
      <w:tr w:rsidR="0092788C" w:rsidRPr="00ED5A6C" w14:paraId="1266C0D1" w14:textId="77777777" w:rsidTr="0092788C">
        <w:trPr>
          <w:trHeight w:val="315"/>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61CC2D12" w14:textId="77777777" w:rsidR="0092788C" w:rsidRPr="00ED5A6C" w:rsidRDefault="0092788C"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 xml:space="preserve">Dividend </w:t>
            </w:r>
          </w:p>
        </w:tc>
        <w:tc>
          <w:tcPr>
            <w:tcW w:w="1029" w:type="dxa"/>
            <w:tcBorders>
              <w:top w:val="nil"/>
              <w:left w:val="nil"/>
              <w:bottom w:val="single" w:sz="4" w:space="0" w:color="auto"/>
              <w:right w:val="single" w:sz="4" w:space="0" w:color="auto"/>
            </w:tcBorders>
            <w:shd w:val="clear" w:color="auto" w:fill="auto"/>
            <w:noWrap/>
            <w:vAlign w:val="center"/>
            <w:hideMark/>
          </w:tcPr>
          <w:p w14:paraId="70E9F1F7" w14:textId="77777777" w:rsidR="0092788C" w:rsidRPr="00ED5A6C" w:rsidRDefault="0092788C" w:rsidP="00ED5A6C">
            <w:pPr>
              <w:spacing w:after="0" w:line="360" w:lineRule="auto"/>
              <w:jc w:val="center"/>
              <w:rPr>
                <w:rFonts w:ascii="Times New Roman" w:eastAsia="Times New Roman" w:hAnsi="Times New Roman" w:cs="Times New Roman"/>
                <w:color w:val="000000"/>
                <w:sz w:val="24"/>
                <w:szCs w:val="24"/>
                <w:u w:val="single"/>
              </w:rPr>
            </w:pPr>
            <w:r w:rsidRPr="00ED5A6C">
              <w:rPr>
                <w:rFonts w:ascii="Times New Roman" w:eastAsia="Times New Roman" w:hAnsi="Times New Roman" w:cs="Times New Roman"/>
                <w:color w:val="000000"/>
                <w:sz w:val="24"/>
                <w:szCs w:val="24"/>
                <w:u w:val="single"/>
                <w:lang w:val="en-IE"/>
              </w:rPr>
              <w:t>-600.00</w:t>
            </w:r>
          </w:p>
        </w:tc>
        <w:tc>
          <w:tcPr>
            <w:tcW w:w="1029" w:type="dxa"/>
            <w:tcBorders>
              <w:top w:val="nil"/>
              <w:left w:val="nil"/>
              <w:bottom w:val="single" w:sz="4" w:space="0" w:color="auto"/>
              <w:right w:val="single" w:sz="4" w:space="0" w:color="auto"/>
            </w:tcBorders>
            <w:shd w:val="clear" w:color="auto" w:fill="auto"/>
            <w:noWrap/>
            <w:vAlign w:val="center"/>
            <w:hideMark/>
          </w:tcPr>
          <w:p w14:paraId="59F4762F" w14:textId="77777777" w:rsidR="0092788C" w:rsidRPr="00ED5A6C" w:rsidRDefault="0092788C" w:rsidP="00ED5A6C">
            <w:pPr>
              <w:spacing w:after="0" w:line="360" w:lineRule="auto"/>
              <w:jc w:val="center"/>
              <w:rPr>
                <w:rFonts w:ascii="Times New Roman" w:eastAsia="Times New Roman" w:hAnsi="Times New Roman" w:cs="Times New Roman"/>
                <w:color w:val="000000"/>
                <w:sz w:val="24"/>
                <w:szCs w:val="24"/>
                <w:u w:val="single"/>
              </w:rPr>
            </w:pPr>
            <w:r w:rsidRPr="00ED5A6C">
              <w:rPr>
                <w:rFonts w:ascii="Times New Roman" w:eastAsia="Times New Roman" w:hAnsi="Times New Roman" w:cs="Times New Roman"/>
                <w:color w:val="000000"/>
                <w:sz w:val="24"/>
                <w:szCs w:val="24"/>
                <w:u w:val="single"/>
                <w:lang w:val="en-IE"/>
              </w:rPr>
              <w:t>-300.00</w:t>
            </w:r>
          </w:p>
        </w:tc>
      </w:tr>
      <w:tr w:rsidR="0092788C" w:rsidRPr="00ED5A6C" w14:paraId="074E0769" w14:textId="77777777" w:rsidTr="0092788C">
        <w:trPr>
          <w:trHeight w:val="315"/>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0AFFE04E" w14:textId="77777777" w:rsidR="0092788C" w:rsidRPr="00ED5A6C" w:rsidRDefault="0092788C"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Profit for the Year</w:t>
            </w:r>
          </w:p>
        </w:tc>
        <w:tc>
          <w:tcPr>
            <w:tcW w:w="1029" w:type="dxa"/>
            <w:tcBorders>
              <w:top w:val="nil"/>
              <w:left w:val="nil"/>
              <w:bottom w:val="single" w:sz="4" w:space="0" w:color="auto"/>
              <w:right w:val="single" w:sz="4" w:space="0" w:color="auto"/>
            </w:tcBorders>
            <w:shd w:val="clear" w:color="auto" w:fill="auto"/>
            <w:noWrap/>
            <w:vAlign w:val="center"/>
            <w:hideMark/>
          </w:tcPr>
          <w:p w14:paraId="154CC3AA" w14:textId="77777777" w:rsidR="0092788C" w:rsidRPr="00ED5A6C" w:rsidRDefault="0092788C"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lang w:val="en-IE"/>
              </w:rPr>
              <w:t>125.00</w:t>
            </w:r>
          </w:p>
        </w:tc>
        <w:tc>
          <w:tcPr>
            <w:tcW w:w="1029" w:type="dxa"/>
            <w:tcBorders>
              <w:top w:val="nil"/>
              <w:left w:val="nil"/>
              <w:bottom w:val="single" w:sz="4" w:space="0" w:color="auto"/>
              <w:right w:val="single" w:sz="4" w:space="0" w:color="auto"/>
            </w:tcBorders>
            <w:shd w:val="clear" w:color="auto" w:fill="auto"/>
            <w:noWrap/>
            <w:vAlign w:val="center"/>
            <w:hideMark/>
          </w:tcPr>
          <w:p w14:paraId="3CFB147E" w14:textId="77777777" w:rsidR="0092788C" w:rsidRPr="00ED5A6C" w:rsidRDefault="0092788C"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lang w:val="en-IE"/>
              </w:rPr>
              <w:t>600.00</w:t>
            </w:r>
          </w:p>
        </w:tc>
      </w:tr>
      <w:tr w:rsidR="0092788C" w:rsidRPr="00ED5A6C" w14:paraId="2451A740" w14:textId="77777777" w:rsidTr="0092788C">
        <w:trPr>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577EEE42" w14:textId="77777777" w:rsidR="0092788C" w:rsidRPr="00ED5A6C" w:rsidRDefault="0092788C"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029" w:type="dxa"/>
            <w:tcBorders>
              <w:top w:val="nil"/>
              <w:left w:val="nil"/>
              <w:bottom w:val="single" w:sz="4" w:space="0" w:color="auto"/>
              <w:right w:val="single" w:sz="4" w:space="0" w:color="auto"/>
            </w:tcBorders>
            <w:shd w:val="clear" w:color="auto" w:fill="auto"/>
            <w:noWrap/>
            <w:vAlign w:val="bottom"/>
            <w:hideMark/>
          </w:tcPr>
          <w:p w14:paraId="3B872CC6" w14:textId="77777777" w:rsidR="0092788C" w:rsidRPr="00ED5A6C" w:rsidRDefault="0092788C"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029" w:type="dxa"/>
            <w:tcBorders>
              <w:top w:val="nil"/>
              <w:left w:val="nil"/>
              <w:bottom w:val="single" w:sz="4" w:space="0" w:color="auto"/>
              <w:right w:val="single" w:sz="4" w:space="0" w:color="auto"/>
            </w:tcBorders>
            <w:shd w:val="clear" w:color="auto" w:fill="auto"/>
            <w:noWrap/>
            <w:vAlign w:val="bottom"/>
            <w:hideMark/>
          </w:tcPr>
          <w:p w14:paraId="4BCD76C1" w14:textId="77777777" w:rsidR="0092788C" w:rsidRPr="00ED5A6C" w:rsidRDefault="0092788C"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r>
      <w:tr w:rsidR="0092788C" w:rsidRPr="00ED5A6C" w14:paraId="2B1F9EA5" w14:textId="77777777" w:rsidTr="0092788C">
        <w:trPr>
          <w:trHeight w:val="315"/>
        </w:trPr>
        <w:tc>
          <w:tcPr>
            <w:tcW w:w="51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A139F" w14:textId="77777777" w:rsidR="0092788C" w:rsidRPr="00ED5A6C" w:rsidRDefault="0092788C" w:rsidP="00ED5A6C">
            <w:pPr>
              <w:spacing w:after="0" w:line="360" w:lineRule="auto"/>
              <w:jc w:val="center"/>
              <w:rPr>
                <w:rFonts w:ascii="Times New Roman" w:eastAsia="Times New Roman" w:hAnsi="Times New Roman" w:cs="Times New Roman"/>
                <w:b/>
                <w:bCs/>
                <w:color w:val="FF0000"/>
                <w:sz w:val="24"/>
                <w:szCs w:val="24"/>
                <w:u w:val="single"/>
              </w:rPr>
            </w:pPr>
            <w:r w:rsidRPr="00ED5A6C">
              <w:rPr>
                <w:rFonts w:ascii="Times New Roman" w:eastAsia="Times New Roman" w:hAnsi="Times New Roman" w:cs="Times New Roman"/>
                <w:b/>
                <w:bCs/>
                <w:color w:val="FF0000"/>
                <w:sz w:val="24"/>
                <w:szCs w:val="24"/>
                <w:u w:val="single"/>
                <w:lang w:val="en-IE"/>
              </w:rPr>
              <w:t>Statement of Financial Position for Lockdown Ltd</w:t>
            </w:r>
          </w:p>
        </w:tc>
      </w:tr>
      <w:tr w:rsidR="0092788C" w:rsidRPr="00ED5A6C" w14:paraId="55A3A212" w14:textId="77777777" w:rsidTr="0092788C">
        <w:trPr>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7715D85C" w14:textId="77777777" w:rsidR="0092788C" w:rsidRPr="00ED5A6C" w:rsidRDefault="0092788C"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029" w:type="dxa"/>
            <w:tcBorders>
              <w:top w:val="nil"/>
              <w:left w:val="nil"/>
              <w:bottom w:val="single" w:sz="4" w:space="0" w:color="auto"/>
              <w:right w:val="single" w:sz="4" w:space="0" w:color="auto"/>
            </w:tcBorders>
            <w:shd w:val="clear" w:color="auto" w:fill="auto"/>
            <w:noWrap/>
            <w:vAlign w:val="center"/>
            <w:hideMark/>
          </w:tcPr>
          <w:p w14:paraId="1C1A3903" w14:textId="77777777" w:rsidR="0092788C" w:rsidRPr="00ED5A6C" w:rsidRDefault="0092788C"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lang w:val="en-IE"/>
              </w:rPr>
              <w:t>€,000</w:t>
            </w:r>
          </w:p>
        </w:tc>
        <w:tc>
          <w:tcPr>
            <w:tcW w:w="1029" w:type="dxa"/>
            <w:tcBorders>
              <w:top w:val="nil"/>
              <w:left w:val="nil"/>
              <w:bottom w:val="single" w:sz="4" w:space="0" w:color="auto"/>
              <w:right w:val="single" w:sz="4" w:space="0" w:color="auto"/>
            </w:tcBorders>
            <w:shd w:val="clear" w:color="auto" w:fill="auto"/>
            <w:noWrap/>
            <w:vAlign w:val="center"/>
            <w:hideMark/>
          </w:tcPr>
          <w:p w14:paraId="3509D7AC" w14:textId="77777777" w:rsidR="0092788C" w:rsidRPr="00ED5A6C" w:rsidRDefault="0092788C"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lang w:val="en-IE"/>
              </w:rPr>
              <w:t>€,000</w:t>
            </w:r>
          </w:p>
        </w:tc>
      </w:tr>
      <w:tr w:rsidR="0092788C" w:rsidRPr="00ED5A6C" w14:paraId="0D832A9D" w14:textId="77777777" w:rsidTr="0092788C">
        <w:trPr>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018D7C69" w14:textId="77777777" w:rsidR="0092788C" w:rsidRPr="00ED5A6C" w:rsidRDefault="0092788C"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029" w:type="dxa"/>
            <w:tcBorders>
              <w:top w:val="nil"/>
              <w:left w:val="nil"/>
              <w:bottom w:val="single" w:sz="4" w:space="0" w:color="auto"/>
              <w:right w:val="single" w:sz="4" w:space="0" w:color="auto"/>
            </w:tcBorders>
            <w:shd w:val="clear" w:color="auto" w:fill="auto"/>
            <w:noWrap/>
            <w:vAlign w:val="center"/>
            <w:hideMark/>
          </w:tcPr>
          <w:p w14:paraId="2BEA82E4" w14:textId="77777777" w:rsidR="0092788C" w:rsidRPr="00ED5A6C" w:rsidRDefault="0092788C" w:rsidP="00ED5A6C">
            <w:pPr>
              <w:spacing w:after="0" w:line="360" w:lineRule="auto"/>
              <w:jc w:val="center"/>
              <w:rPr>
                <w:rFonts w:ascii="Times New Roman" w:eastAsia="Times New Roman" w:hAnsi="Times New Roman" w:cs="Times New Roman"/>
                <w:b/>
                <w:bCs/>
                <w:color w:val="000000"/>
                <w:sz w:val="24"/>
                <w:szCs w:val="24"/>
                <w:u w:val="single"/>
              </w:rPr>
            </w:pPr>
            <w:r w:rsidRPr="00ED5A6C">
              <w:rPr>
                <w:rFonts w:ascii="Times New Roman" w:eastAsia="Times New Roman" w:hAnsi="Times New Roman" w:cs="Times New Roman"/>
                <w:b/>
                <w:bCs/>
                <w:color w:val="000000"/>
                <w:sz w:val="24"/>
                <w:szCs w:val="24"/>
                <w:u w:val="single"/>
                <w:lang w:val="en-IE"/>
              </w:rPr>
              <w:t>2019</w:t>
            </w:r>
          </w:p>
        </w:tc>
        <w:tc>
          <w:tcPr>
            <w:tcW w:w="1029" w:type="dxa"/>
            <w:tcBorders>
              <w:top w:val="nil"/>
              <w:left w:val="nil"/>
              <w:bottom w:val="single" w:sz="4" w:space="0" w:color="auto"/>
              <w:right w:val="single" w:sz="4" w:space="0" w:color="auto"/>
            </w:tcBorders>
            <w:shd w:val="clear" w:color="auto" w:fill="auto"/>
            <w:noWrap/>
            <w:vAlign w:val="center"/>
            <w:hideMark/>
          </w:tcPr>
          <w:p w14:paraId="5EAC27E3" w14:textId="77777777" w:rsidR="0092788C" w:rsidRPr="00ED5A6C" w:rsidRDefault="0092788C" w:rsidP="00ED5A6C">
            <w:pPr>
              <w:spacing w:after="0" w:line="360" w:lineRule="auto"/>
              <w:jc w:val="center"/>
              <w:rPr>
                <w:rFonts w:ascii="Times New Roman" w:eastAsia="Times New Roman" w:hAnsi="Times New Roman" w:cs="Times New Roman"/>
                <w:b/>
                <w:bCs/>
                <w:color w:val="000000"/>
                <w:sz w:val="24"/>
                <w:szCs w:val="24"/>
                <w:u w:val="single"/>
              </w:rPr>
            </w:pPr>
            <w:r w:rsidRPr="00ED5A6C">
              <w:rPr>
                <w:rFonts w:ascii="Times New Roman" w:eastAsia="Times New Roman" w:hAnsi="Times New Roman" w:cs="Times New Roman"/>
                <w:b/>
                <w:bCs/>
                <w:color w:val="000000"/>
                <w:sz w:val="24"/>
                <w:szCs w:val="24"/>
                <w:u w:val="single"/>
                <w:lang w:val="en-IE"/>
              </w:rPr>
              <w:t>2018</w:t>
            </w:r>
          </w:p>
        </w:tc>
      </w:tr>
      <w:tr w:rsidR="0092788C" w:rsidRPr="00ED5A6C" w14:paraId="426FF4AA" w14:textId="77777777" w:rsidTr="0092788C">
        <w:trPr>
          <w:trHeight w:val="315"/>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7C067D7B" w14:textId="77777777" w:rsidR="0092788C" w:rsidRPr="00ED5A6C" w:rsidRDefault="0092788C" w:rsidP="00ED5A6C">
            <w:pPr>
              <w:spacing w:after="0" w:line="360" w:lineRule="auto"/>
              <w:jc w:val="center"/>
              <w:rPr>
                <w:rFonts w:ascii="Times New Roman" w:eastAsia="Times New Roman" w:hAnsi="Times New Roman" w:cs="Times New Roman"/>
                <w:i/>
                <w:iCs/>
                <w:color w:val="000000"/>
                <w:sz w:val="24"/>
                <w:szCs w:val="24"/>
                <w:u w:val="single"/>
              </w:rPr>
            </w:pPr>
            <w:r w:rsidRPr="00ED5A6C">
              <w:rPr>
                <w:rFonts w:ascii="Times New Roman" w:eastAsia="Times New Roman" w:hAnsi="Times New Roman" w:cs="Times New Roman"/>
                <w:i/>
                <w:iCs/>
                <w:color w:val="000000"/>
                <w:sz w:val="24"/>
                <w:szCs w:val="24"/>
                <w:u w:val="single"/>
                <w:lang w:val="en-IE"/>
              </w:rPr>
              <w:t>Non-Current Assets</w:t>
            </w:r>
          </w:p>
        </w:tc>
        <w:tc>
          <w:tcPr>
            <w:tcW w:w="1029" w:type="dxa"/>
            <w:tcBorders>
              <w:top w:val="nil"/>
              <w:left w:val="nil"/>
              <w:bottom w:val="single" w:sz="4" w:space="0" w:color="auto"/>
              <w:right w:val="single" w:sz="4" w:space="0" w:color="auto"/>
            </w:tcBorders>
            <w:shd w:val="clear" w:color="auto" w:fill="auto"/>
            <w:noWrap/>
            <w:vAlign w:val="bottom"/>
            <w:hideMark/>
          </w:tcPr>
          <w:p w14:paraId="2008DD95" w14:textId="77777777" w:rsidR="0092788C" w:rsidRPr="00ED5A6C" w:rsidRDefault="0092788C"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029" w:type="dxa"/>
            <w:tcBorders>
              <w:top w:val="nil"/>
              <w:left w:val="nil"/>
              <w:bottom w:val="single" w:sz="4" w:space="0" w:color="auto"/>
              <w:right w:val="single" w:sz="4" w:space="0" w:color="auto"/>
            </w:tcBorders>
            <w:shd w:val="clear" w:color="auto" w:fill="auto"/>
            <w:noWrap/>
            <w:vAlign w:val="bottom"/>
            <w:hideMark/>
          </w:tcPr>
          <w:p w14:paraId="0F296763" w14:textId="77777777" w:rsidR="0092788C" w:rsidRPr="00ED5A6C" w:rsidRDefault="0092788C"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r>
      <w:tr w:rsidR="0092788C" w:rsidRPr="00ED5A6C" w14:paraId="5B96DC0F" w14:textId="77777777" w:rsidTr="0092788C">
        <w:trPr>
          <w:trHeight w:val="315"/>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5C0A0455" w14:textId="77777777" w:rsidR="0092788C" w:rsidRPr="00ED5A6C" w:rsidRDefault="0092788C"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Property, plant &amp; Equipment</w:t>
            </w:r>
          </w:p>
        </w:tc>
        <w:tc>
          <w:tcPr>
            <w:tcW w:w="1029" w:type="dxa"/>
            <w:tcBorders>
              <w:top w:val="nil"/>
              <w:left w:val="nil"/>
              <w:bottom w:val="single" w:sz="4" w:space="0" w:color="auto"/>
              <w:right w:val="single" w:sz="4" w:space="0" w:color="auto"/>
            </w:tcBorders>
            <w:shd w:val="clear" w:color="auto" w:fill="auto"/>
            <w:noWrap/>
            <w:vAlign w:val="center"/>
            <w:hideMark/>
          </w:tcPr>
          <w:p w14:paraId="07552446" w14:textId="77777777" w:rsidR="0092788C" w:rsidRPr="00ED5A6C" w:rsidRDefault="0092788C"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11300.00</w:t>
            </w:r>
          </w:p>
        </w:tc>
        <w:tc>
          <w:tcPr>
            <w:tcW w:w="1029" w:type="dxa"/>
            <w:tcBorders>
              <w:top w:val="nil"/>
              <w:left w:val="nil"/>
              <w:bottom w:val="single" w:sz="4" w:space="0" w:color="auto"/>
              <w:right w:val="single" w:sz="4" w:space="0" w:color="auto"/>
            </w:tcBorders>
            <w:shd w:val="clear" w:color="auto" w:fill="auto"/>
            <w:noWrap/>
            <w:vAlign w:val="center"/>
            <w:hideMark/>
          </w:tcPr>
          <w:p w14:paraId="685D3A6A" w14:textId="77777777" w:rsidR="0092788C" w:rsidRPr="00ED5A6C" w:rsidRDefault="0092788C"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9500.00</w:t>
            </w:r>
          </w:p>
        </w:tc>
      </w:tr>
      <w:tr w:rsidR="0092788C" w:rsidRPr="00ED5A6C" w14:paraId="201288E3" w14:textId="77777777" w:rsidTr="0092788C">
        <w:trPr>
          <w:trHeight w:val="315"/>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45850656" w14:textId="77777777" w:rsidR="0092788C" w:rsidRPr="00ED5A6C" w:rsidRDefault="0092788C"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Goodwill</w:t>
            </w:r>
          </w:p>
        </w:tc>
        <w:tc>
          <w:tcPr>
            <w:tcW w:w="1029" w:type="dxa"/>
            <w:tcBorders>
              <w:top w:val="nil"/>
              <w:left w:val="nil"/>
              <w:bottom w:val="single" w:sz="4" w:space="0" w:color="auto"/>
              <w:right w:val="single" w:sz="4" w:space="0" w:color="auto"/>
            </w:tcBorders>
            <w:shd w:val="clear" w:color="auto" w:fill="auto"/>
            <w:noWrap/>
            <w:vAlign w:val="center"/>
            <w:hideMark/>
          </w:tcPr>
          <w:p w14:paraId="1B50F7BF" w14:textId="77777777" w:rsidR="0092788C" w:rsidRPr="00ED5A6C" w:rsidRDefault="0092788C" w:rsidP="00ED5A6C">
            <w:pPr>
              <w:spacing w:after="0" w:line="360" w:lineRule="auto"/>
              <w:jc w:val="center"/>
              <w:rPr>
                <w:rFonts w:ascii="Times New Roman" w:eastAsia="Times New Roman" w:hAnsi="Times New Roman" w:cs="Times New Roman"/>
                <w:color w:val="000000"/>
                <w:sz w:val="24"/>
                <w:szCs w:val="24"/>
                <w:u w:val="single"/>
              </w:rPr>
            </w:pPr>
            <w:r w:rsidRPr="00ED5A6C">
              <w:rPr>
                <w:rFonts w:ascii="Times New Roman" w:eastAsia="Times New Roman" w:hAnsi="Times New Roman" w:cs="Times New Roman"/>
                <w:color w:val="000000"/>
                <w:sz w:val="24"/>
                <w:szCs w:val="24"/>
                <w:u w:val="single"/>
                <w:lang w:val="en-IE"/>
              </w:rPr>
              <w:t>200.00</w:t>
            </w:r>
          </w:p>
        </w:tc>
        <w:tc>
          <w:tcPr>
            <w:tcW w:w="1029" w:type="dxa"/>
            <w:tcBorders>
              <w:top w:val="nil"/>
              <w:left w:val="nil"/>
              <w:bottom w:val="single" w:sz="4" w:space="0" w:color="auto"/>
              <w:right w:val="single" w:sz="4" w:space="0" w:color="auto"/>
            </w:tcBorders>
            <w:shd w:val="clear" w:color="auto" w:fill="auto"/>
            <w:noWrap/>
            <w:vAlign w:val="center"/>
            <w:hideMark/>
          </w:tcPr>
          <w:p w14:paraId="0C3D2073" w14:textId="77777777" w:rsidR="0092788C" w:rsidRPr="00ED5A6C" w:rsidRDefault="0092788C" w:rsidP="00ED5A6C">
            <w:pPr>
              <w:spacing w:after="0" w:line="360" w:lineRule="auto"/>
              <w:jc w:val="center"/>
              <w:rPr>
                <w:rFonts w:ascii="Times New Roman" w:eastAsia="Times New Roman" w:hAnsi="Times New Roman" w:cs="Times New Roman"/>
                <w:color w:val="000000"/>
                <w:sz w:val="24"/>
                <w:szCs w:val="24"/>
                <w:u w:val="single"/>
              </w:rPr>
            </w:pPr>
            <w:r w:rsidRPr="00ED5A6C">
              <w:rPr>
                <w:rFonts w:ascii="Times New Roman" w:eastAsia="Times New Roman" w:hAnsi="Times New Roman" w:cs="Times New Roman"/>
                <w:color w:val="000000"/>
                <w:sz w:val="24"/>
                <w:szCs w:val="24"/>
                <w:u w:val="single"/>
                <w:lang w:val="en-IE"/>
              </w:rPr>
              <w:t>0.00</w:t>
            </w:r>
          </w:p>
        </w:tc>
      </w:tr>
      <w:tr w:rsidR="0092788C" w:rsidRPr="00ED5A6C" w14:paraId="3456FE67" w14:textId="77777777" w:rsidTr="0092788C">
        <w:trPr>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021A2D48" w14:textId="77777777" w:rsidR="0092788C" w:rsidRPr="00ED5A6C" w:rsidRDefault="0092788C"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029" w:type="dxa"/>
            <w:tcBorders>
              <w:top w:val="nil"/>
              <w:left w:val="nil"/>
              <w:bottom w:val="single" w:sz="4" w:space="0" w:color="auto"/>
              <w:right w:val="single" w:sz="4" w:space="0" w:color="auto"/>
            </w:tcBorders>
            <w:shd w:val="clear" w:color="auto" w:fill="auto"/>
            <w:noWrap/>
            <w:vAlign w:val="center"/>
            <w:hideMark/>
          </w:tcPr>
          <w:p w14:paraId="4147DB34" w14:textId="77777777" w:rsidR="0092788C" w:rsidRPr="00ED5A6C" w:rsidRDefault="0092788C"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11500.00</w:t>
            </w:r>
          </w:p>
        </w:tc>
        <w:tc>
          <w:tcPr>
            <w:tcW w:w="1029" w:type="dxa"/>
            <w:tcBorders>
              <w:top w:val="nil"/>
              <w:left w:val="nil"/>
              <w:bottom w:val="single" w:sz="4" w:space="0" w:color="auto"/>
              <w:right w:val="single" w:sz="4" w:space="0" w:color="auto"/>
            </w:tcBorders>
            <w:shd w:val="clear" w:color="auto" w:fill="auto"/>
            <w:noWrap/>
            <w:vAlign w:val="center"/>
            <w:hideMark/>
          </w:tcPr>
          <w:p w14:paraId="7CB12EA2" w14:textId="77777777" w:rsidR="0092788C" w:rsidRPr="00ED5A6C" w:rsidRDefault="0092788C"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9500.00</w:t>
            </w:r>
          </w:p>
        </w:tc>
      </w:tr>
      <w:tr w:rsidR="0092788C" w:rsidRPr="00ED5A6C" w14:paraId="4E84FE0C" w14:textId="77777777" w:rsidTr="0092788C">
        <w:trPr>
          <w:trHeight w:val="315"/>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086A9182" w14:textId="77777777" w:rsidR="0092788C" w:rsidRPr="00ED5A6C" w:rsidRDefault="0092788C" w:rsidP="00ED5A6C">
            <w:pPr>
              <w:spacing w:after="0" w:line="360" w:lineRule="auto"/>
              <w:jc w:val="center"/>
              <w:rPr>
                <w:rFonts w:ascii="Times New Roman" w:eastAsia="Times New Roman" w:hAnsi="Times New Roman" w:cs="Times New Roman"/>
                <w:i/>
                <w:iCs/>
                <w:color w:val="000000"/>
                <w:sz w:val="24"/>
                <w:szCs w:val="24"/>
                <w:u w:val="single"/>
              </w:rPr>
            </w:pPr>
            <w:r w:rsidRPr="00ED5A6C">
              <w:rPr>
                <w:rFonts w:ascii="Times New Roman" w:eastAsia="Times New Roman" w:hAnsi="Times New Roman" w:cs="Times New Roman"/>
                <w:i/>
                <w:iCs/>
                <w:color w:val="000000"/>
                <w:sz w:val="24"/>
                <w:szCs w:val="24"/>
                <w:u w:val="single"/>
                <w:lang w:val="en-IE"/>
              </w:rPr>
              <w:t xml:space="preserve">Current Assets </w:t>
            </w:r>
          </w:p>
        </w:tc>
        <w:tc>
          <w:tcPr>
            <w:tcW w:w="1029" w:type="dxa"/>
            <w:tcBorders>
              <w:top w:val="nil"/>
              <w:left w:val="nil"/>
              <w:bottom w:val="single" w:sz="4" w:space="0" w:color="auto"/>
              <w:right w:val="single" w:sz="4" w:space="0" w:color="auto"/>
            </w:tcBorders>
            <w:shd w:val="clear" w:color="auto" w:fill="auto"/>
            <w:noWrap/>
            <w:vAlign w:val="bottom"/>
            <w:hideMark/>
          </w:tcPr>
          <w:p w14:paraId="7B5CE4C4" w14:textId="77777777" w:rsidR="0092788C" w:rsidRPr="00ED5A6C" w:rsidRDefault="0092788C"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029" w:type="dxa"/>
            <w:tcBorders>
              <w:top w:val="nil"/>
              <w:left w:val="nil"/>
              <w:bottom w:val="single" w:sz="4" w:space="0" w:color="auto"/>
              <w:right w:val="single" w:sz="4" w:space="0" w:color="auto"/>
            </w:tcBorders>
            <w:shd w:val="clear" w:color="auto" w:fill="auto"/>
            <w:noWrap/>
            <w:vAlign w:val="bottom"/>
            <w:hideMark/>
          </w:tcPr>
          <w:p w14:paraId="35C12A6A" w14:textId="77777777" w:rsidR="0092788C" w:rsidRPr="00ED5A6C" w:rsidRDefault="0092788C"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r>
      <w:tr w:rsidR="0092788C" w:rsidRPr="00ED5A6C" w14:paraId="725A66E1" w14:textId="77777777" w:rsidTr="0092788C">
        <w:trPr>
          <w:trHeight w:val="315"/>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5F12EE85" w14:textId="77777777" w:rsidR="0092788C" w:rsidRPr="00ED5A6C" w:rsidRDefault="0092788C"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Inventories</w:t>
            </w:r>
          </w:p>
        </w:tc>
        <w:tc>
          <w:tcPr>
            <w:tcW w:w="1029" w:type="dxa"/>
            <w:tcBorders>
              <w:top w:val="nil"/>
              <w:left w:val="nil"/>
              <w:bottom w:val="single" w:sz="4" w:space="0" w:color="auto"/>
              <w:right w:val="single" w:sz="4" w:space="0" w:color="auto"/>
            </w:tcBorders>
            <w:shd w:val="clear" w:color="auto" w:fill="auto"/>
            <w:noWrap/>
            <w:vAlign w:val="center"/>
            <w:hideMark/>
          </w:tcPr>
          <w:p w14:paraId="74554E30" w14:textId="77777777" w:rsidR="0092788C" w:rsidRPr="00ED5A6C" w:rsidRDefault="0092788C"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650.00</w:t>
            </w:r>
          </w:p>
        </w:tc>
        <w:tc>
          <w:tcPr>
            <w:tcW w:w="1029" w:type="dxa"/>
            <w:tcBorders>
              <w:top w:val="nil"/>
              <w:left w:val="nil"/>
              <w:bottom w:val="single" w:sz="4" w:space="0" w:color="auto"/>
              <w:right w:val="single" w:sz="4" w:space="0" w:color="auto"/>
            </w:tcBorders>
            <w:shd w:val="clear" w:color="auto" w:fill="auto"/>
            <w:noWrap/>
            <w:vAlign w:val="center"/>
            <w:hideMark/>
          </w:tcPr>
          <w:p w14:paraId="07A57A88" w14:textId="77777777" w:rsidR="0092788C" w:rsidRPr="00ED5A6C" w:rsidRDefault="0092788C"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180.00</w:t>
            </w:r>
          </w:p>
        </w:tc>
      </w:tr>
      <w:tr w:rsidR="0092788C" w:rsidRPr="00ED5A6C" w14:paraId="35540EFD" w14:textId="77777777" w:rsidTr="0092788C">
        <w:trPr>
          <w:trHeight w:val="315"/>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1129BDC7" w14:textId="77777777" w:rsidR="0092788C" w:rsidRPr="00ED5A6C" w:rsidRDefault="0092788C"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Trade Receivables</w:t>
            </w:r>
          </w:p>
        </w:tc>
        <w:tc>
          <w:tcPr>
            <w:tcW w:w="1029" w:type="dxa"/>
            <w:tcBorders>
              <w:top w:val="nil"/>
              <w:left w:val="nil"/>
              <w:bottom w:val="single" w:sz="4" w:space="0" w:color="auto"/>
              <w:right w:val="single" w:sz="4" w:space="0" w:color="auto"/>
            </w:tcBorders>
            <w:shd w:val="clear" w:color="auto" w:fill="auto"/>
            <w:noWrap/>
            <w:vAlign w:val="center"/>
            <w:hideMark/>
          </w:tcPr>
          <w:p w14:paraId="09622E79" w14:textId="77777777" w:rsidR="0092788C" w:rsidRPr="00ED5A6C" w:rsidRDefault="0092788C"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450.00</w:t>
            </w:r>
          </w:p>
        </w:tc>
        <w:tc>
          <w:tcPr>
            <w:tcW w:w="1029" w:type="dxa"/>
            <w:tcBorders>
              <w:top w:val="nil"/>
              <w:left w:val="nil"/>
              <w:bottom w:val="single" w:sz="4" w:space="0" w:color="auto"/>
              <w:right w:val="single" w:sz="4" w:space="0" w:color="auto"/>
            </w:tcBorders>
            <w:shd w:val="clear" w:color="auto" w:fill="auto"/>
            <w:noWrap/>
            <w:vAlign w:val="center"/>
            <w:hideMark/>
          </w:tcPr>
          <w:p w14:paraId="169D8DC2" w14:textId="77777777" w:rsidR="0092788C" w:rsidRPr="00ED5A6C" w:rsidRDefault="0092788C"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60.00</w:t>
            </w:r>
          </w:p>
        </w:tc>
      </w:tr>
      <w:tr w:rsidR="0092788C" w:rsidRPr="00ED5A6C" w14:paraId="387288BD" w14:textId="77777777" w:rsidTr="0092788C">
        <w:trPr>
          <w:trHeight w:val="315"/>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74CFCCA2" w14:textId="77777777" w:rsidR="0092788C" w:rsidRPr="00ED5A6C" w:rsidRDefault="0092788C"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Bank or Cash</w:t>
            </w:r>
          </w:p>
        </w:tc>
        <w:tc>
          <w:tcPr>
            <w:tcW w:w="1029" w:type="dxa"/>
            <w:tcBorders>
              <w:top w:val="nil"/>
              <w:left w:val="nil"/>
              <w:bottom w:val="single" w:sz="4" w:space="0" w:color="auto"/>
              <w:right w:val="single" w:sz="4" w:space="0" w:color="auto"/>
            </w:tcBorders>
            <w:shd w:val="clear" w:color="auto" w:fill="auto"/>
            <w:noWrap/>
            <w:vAlign w:val="center"/>
            <w:hideMark/>
          </w:tcPr>
          <w:p w14:paraId="62EA630D" w14:textId="77777777" w:rsidR="0092788C" w:rsidRPr="00ED5A6C" w:rsidRDefault="0092788C" w:rsidP="00ED5A6C">
            <w:pPr>
              <w:spacing w:after="0" w:line="360" w:lineRule="auto"/>
              <w:jc w:val="center"/>
              <w:rPr>
                <w:rFonts w:ascii="Times New Roman" w:eastAsia="Times New Roman" w:hAnsi="Times New Roman" w:cs="Times New Roman"/>
                <w:color w:val="000000"/>
                <w:sz w:val="24"/>
                <w:szCs w:val="24"/>
                <w:u w:val="single"/>
              </w:rPr>
            </w:pPr>
            <w:r w:rsidRPr="00ED5A6C">
              <w:rPr>
                <w:rFonts w:ascii="Times New Roman" w:eastAsia="Times New Roman" w:hAnsi="Times New Roman" w:cs="Times New Roman"/>
                <w:color w:val="000000"/>
                <w:sz w:val="24"/>
                <w:szCs w:val="24"/>
                <w:u w:val="single"/>
                <w:lang w:val="en-IE"/>
              </w:rPr>
              <w:t>0.00</w:t>
            </w:r>
          </w:p>
        </w:tc>
        <w:tc>
          <w:tcPr>
            <w:tcW w:w="1029" w:type="dxa"/>
            <w:tcBorders>
              <w:top w:val="nil"/>
              <w:left w:val="nil"/>
              <w:bottom w:val="single" w:sz="4" w:space="0" w:color="auto"/>
              <w:right w:val="single" w:sz="4" w:space="0" w:color="auto"/>
            </w:tcBorders>
            <w:shd w:val="clear" w:color="auto" w:fill="auto"/>
            <w:noWrap/>
            <w:vAlign w:val="center"/>
            <w:hideMark/>
          </w:tcPr>
          <w:p w14:paraId="54E6E1D5" w14:textId="77777777" w:rsidR="0092788C" w:rsidRPr="00ED5A6C" w:rsidRDefault="0092788C" w:rsidP="00ED5A6C">
            <w:pPr>
              <w:spacing w:after="0" w:line="360" w:lineRule="auto"/>
              <w:jc w:val="center"/>
              <w:rPr>
                <w:rFonts w:ascii="Times New Roman" w:eastAsia="Times New Roman" w:hAnsi="Times New Roman" w:cs="Times New Roman"/>
                <w:color w:val="000000"/>
                <w:sz w:val="24"/>
                <w:szCs w:val="24"/>
                <w:u w:val="single"/>
              </w:rPr>
            </w:pPr>
            <w:r w:rsidRPr="00ED5A6C">
              <w:rPr>
                <w:rFonts w:ascii="Times New Roman" w:eastAsia="Times New Roman" w:hAnsi="Times New Roman" w:cs="Times New Roman"/>
                <w:color w:val="000000"/>
                <w:sz w:val="24"/>
                <w:szCs w:val="24"/>
                <w:u w:val="single"/>
                <w:lang w:val="en-IE"/>
              </w:rPr>
              <w:t>500.00</w:t>
            </w:r>
          </w:p>
        </w:tc>
      </w:tr>
      <w:tr w:rsidR="0092788C" w:rsidRPr="00ED5A6C" w14:paraId="2BDE5798" w14:textId="77777777" w:rsidTr="0092788C">
        <w:trPr>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1CF484C4" w14:textId="77777777" w:rsidR="0092788C" w:rsidRPr="00ED5A6C" w:rsidRDefault="0092788C"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029" w:type="dxa"/>
            <w:tcBorders>
              <w:top w:val="nil"/>
              <w:left w:val="nil"/>
              <w:bottom w:val="single" w:sz="4" w:space="0" w:color="auto"/>
              <w:right w:val="single" w:sz="4" w:space="0" w:color="auto"/>
            </w:tcBorders>
            <w:shd w:val="clear" w:color="auto" w:fill="auto"/>
            <w:noWrap/>
            <w:vAlign w:val="center"/>
            <w:hideMark/>
          </w:tcPr>
          <w:p w14:paraId="6B961F54" w14:textId="77777777" w:rsidR="0092788C" w:rsidRPr="00ED5A6C" w:rsidRDefault="0092788C"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1100.00</w:t>
            </w:r>
          </w:p>
        </w:tc>
        <w:tc>
          <w:tcPr>
            <w:tcW w:w="1029" w:type="dxa"/>
            <w:tcBorders>
              <w:top w:val="nil"/>
              <w:left w:val="nil"/>
              <w:bottom w:val="single" w:sz="4" w:space="0" w:color="auto"/>
              <w:right w:val="single" w:sz="4" w:space="0" w:color="auto"/>
            </w:tcBorders>
            <w:shd w:val="clear" w:color="auto" w:fill="auto"/>
            <w:noWrap/>
            <w:vAlign w:val="center"/>
            <w:hideMark/>
          </w:tcPr>
          <w:p w14:paraId="793CC855" w14:textId="77777777" w:rsidR="0092788C" w:rsidRPr="00ED5A6C" w:rsidRDefault="0092788C"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740.00</w:t>
            </w:r>
          </w:p>
        </w:tc>
      </w:tr>
      <w:tr w:rsidR="0092788C" w:rsidRPr="00ED5A6C" w14:paraId="6AE529A0" w14:textId="77777777" w:rsidTr="0092788C">
        <w:trPr>
          <w:trHeight w:val="315"/>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0BD33FA8" w14:textId="77777777" w:rsidR="0092788C" w:rsidRPr="00ED5A6C" w:rsidRDefault="0092788C" w:rsidP="00ED5A6C">
            <w:pPr>
              <w:spacing w:after="0" w:line="360" w:lineRule="auto"/>
              <w:jc w:val="center"/>
              <w:rPr>
                <w:rFonts w:ascii="Times New Roman" w:eastAsia="Times New Roman" w:hAnsi="Times New Roman" w:cs="Times New Roman"/>
                <w:b/>
                <w:bCs/>
                <w:i/>
                <w:iCs/>
                <w:color w:val="000000"/>
                <w:sz w:val="24"/>
                <w:szCs w:val="24"/>
              </w:rPr>
            </w:pPr>
            <w:r w:rsidRPr="00ED5A6C">
              <w:rPr>
                <w:rFonts w:ascii="Times New Roman" w:eastAsia="Times New Roman" w:hAnsi="Times New Roman" w:cs="Times New Roman"/>
                <w:b/>
                <w:bCs/>
                <w:i/>
                <w:iCs/>
                <w:color w:val="000000"/>
                <w:sz w:val="24"/>
                <w:szCs w:val="24"/>
                <w:lang w:val="en-IE"/>
              </w:rPr>
              <w:t xml:space="preserve">Total Assets </w:t>
            </w:r>
          </w:p>
        </w:tc>
        <w:tc>
          <w:tcPr>
            <w:tcW w:w="1029" w:type="dxa"/>
            <w:tcBorders>
              <w:top w:val="nil"/>
              <w:left w:val="nil"/>
              <w:bottom w:val="single" w:sz="4" w:space="0" w:color="auto"/>
              <w:right w:val="single" w:sz="4" w:space="0" w:color="auto"/>
            </w:tcBorders>
            <w:shd w:val="clear" w:color="auto" w:fill="auto"/>
            <w:noWrap/>
            <w:vAlign w:val="center"/>
            <w:hideMark/>
          </w:tcPr>
          <w:p w14:paraId="423DD6EA" w14:textId="77777777" w:rsidR="0092788C" w:rsidRPr="00ED5A6C" w:rsidRDefault="0092788C" w:rsidP="00ED5A6C">
            <w:pPr>
              <w:spacing w:after="0" w:line="360" w:lineRule="auto"/>
              <w:jc w:val="center"/>
              <w:rPr>
                <w:rFonts w:ascii="Times New Roman" w:eastAsia="Times New Roman" w:hAnsi="Times New Roman" w:cs="Times New Roman"/>
                <w:b/>
                <w:bCs/>
                <w:color w:val="000000"/>
                <w:sz w:val="24"/>
                <w:szCs w:val="24"/>
                <w:u w:val="double"/>
              </w:rPr>
            </w:pPr>
            <w:r w:rsidRPr="00ED5A6C">
              <w:rPr>
                <w:rFonts w:ascii="Times New Roman" w:eastAsia="Times New Roman" w:hAnsi="Times New Roman" w:cs="Times New Roman"/>
                <w:b/>
                <w:bCs/>
                <w:color w:val="000000"/>
                <w:sz w:val="24"/>
                <w:szCs w:val="24"/>
                <w:u w:val="double"/>
                <w:lang w:val="en-IE"/>
              </w:rPr>
              <w:t>12600.00</w:t>
            </w:r>
          </w:p>
        </w:tc>
        <w:tc>
          <w:tcPr>
            <w:tcW w:w="1029" w:type="dxa"/>
            <w:tcBorders>
              <w:top w:val="nil"/>
              <w:left w:val="nil"/>
              <w:bottom w:val="single" w:sz="4" w:space="0" w:color="auto"/>
              <w:right w:val="single" w:sz="4" w:space="0" w:color="auto"/>
            </w:tcBorders>
            <w:shd w:val="clear" w:color="auto" w:fill="auto"/>
            <w:noWrap/>
            <w:vAlign w:val="center"/>
            <w:hideMark/>
          </w:tcPr>
          <w:p w14:paraId="596AA267" w14:textId="77777777" w:rsidR="0092788C" w:rsidRPr="00ED5A6C" w:rsidRDefault="0092788C" w:rsidP="00ED5A6C">
            <w:pPr>
              <w:spacing w:after="0" w:line="360" w:lineRule="auto"/>
              <w:jc w:val="center"/>
              <w:rPr>
                <w:rFonts w:ascii="Times New Roman" w:eastAsia="Times New Roman" w:hAnsi="Times New Roman" w:cs="Times New Roman"/>
                <w:b/>
                <w:bCs/>
                <w:color w:val="000000"/>
                <w:sz w:val="24"/>
                <w:szCs w:val="24"/>
                <w:u w:val="double"/>
              </w:rPr>
            </w:pPr>
            <w:r w:rsidRPr="00ED5A6C">
              <w:rPr>
                <w:rFonts w:ascii="Times New Roman" w:eastAsia="Times New Roman" w:hAnsi="Times New Roman" w:cs="Times New Roman"/>
                <w:b/>
                <w:bCs/>
                <w:color w:val="000000"/>
                <w:sz w:val="24"/>
                <w:szCs w:val="24"/>
                <w:u w:val="double"/>
                <w:lang w:val="en-IE"/>
              </w:rPr>
              <w:t>10240.00</w:t>
            </w:r>
          </w:p>
        </w:tc>
      </w:tr>
      <w:tr w:rsidR="0092788C" w:rsidRPr="00ED5A6C" w14:paraId="718671B4" w14:textId="77777777" w:rsidTr="0092788C">
        <w:trPr>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747AC1A7" w14:textId="77777777" w:rsidR="0092788C" w:rsidRPr="00ED5A6C" w:rsidRDefault="0092788C"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029" w:type="dxa"/>
            <w:tcBorders>
              <w:top w:val="nil"/>
              <w:left w:val="nil"/>
              <w:bottom w:val="single" w:sz="4" w:space="0" w:color="auto"/>
              <w:right w:val="single" w:sz="4" w:space="0" w:color="auto"/>
            </w:tcBorders>
            <w:shd w:val="clear" w:color="auto" w:fill="auto"/>
            <w:noWrap/>
            <w:vAlign w:val="bottom"/>
            <w:hideMark/>
          </w:tcPr>
          <w:p w14:paraId="24641E7A" w14:textId="77777777" w:rsidR="0092788C" w:rsidRPr="00ED5A6C" w:rsidRDefault="0092788C"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029" w:type="dxa"/>
            <w:tcBorders>
              <w:top w:val="nil"/>
              <w:left w:val="nil"/>
              <w:bottom w:val="single" w:sz="4" w:space="0" w:color="auto"/>
              <w:right w:val="single" w:sz="4" w:space="0" w:color="auto"/>
            </w:tcBorders>
            <w:shd w:val="clear" w:color="auto" w:fill="auto"/>
            <w:noWrap/>
            <w:vAlign w:val="bottom"/>
            <w:hideMark/>
          </w:tcPr>
          <w:p w14:paraId="2FF1FD12" w14:textId="77777777" w:rsidR="0092788C" w:rsidRPr="00ED5A6C" w:rsidRDefault="0092788C"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r>
      <w:tr w:rsidR="0092788C" w:rsidRPr="00ED5A6C" w14:paraId="06715AB4" w14:textId="77777777" w:rsidTr="0092788C">
        <w:trPr>
          <w:trHeight w:val="315"/>
        </w:trPr>
        <w:tc>
          <w:tcPr>
            <w:tcW w:w="3119" w:type="dxa"/>
            <w:tcBorders>
              <w:top w:val="nil"/>
              <w:left w:val="single" w:sz="4" w:space="0" w:color="auto"/>
              <w:bottom w:val="single" w:sz="4" w:space="0" w:color="auto"/>
              <w:right w:val="single" w:sz="4" w:space="0" w:color="auto"/>
            </w:tcBorders>
            <w:shd w:val="clear" w:color="000000" w:fill="FFFF00"/>
            <w:noWrap/>
            <w:vAlign w:val="bottom"/>
            <w:hideMark/>
          </w:tcPr>
          <w:p w14:paraId="4DC5023F" w14:textId="77777777" w:rsidR="0092788C" w:rsidRPr="00ED5A6C" w:rsidRDefault="0092788C" w:rsidP="00ED5A6C">
            <w:pPr>
              <w:spacing w:after="0" w:line="360" w:lineRule="auto"/>
              <w:rPr>
                <w:rFonts w:ascii="Times New Roman" w:eastAsia="Times New Roman" w:hAnsi="Times New Roman" w:cs="Times New Roman"/>
                <w:b/>
                <w:bCs/>
                <w:i/>
                <w:iCs/>
                <w:color w:val="000000"/>
                <w:sz w:val="24"/>
                <w:szCs w:val="24"/>
              </w:rPr>
            </w:pPr>
            <w:r w:rsidRPr="00ED5A6C">
              <w:rPr>
                <w:rFonts w:ascii="Times New Roman" w:eastAsia="Times New Roman" w:hAnsi="Times New Roman" w:cs="Times New Roman"/>
                <w:b/>
                <w:bCs/>
                <w:i/>
                <w:iCs/>
                <w:color w:val="000000"/>
                <w:sz w:val="24"/>
                <w:szCs w:val="24"/>
              </w:rPr>
              <w:t xml:space="preserve">Return on Assets Ratio </w:t>
            </w:r>
          </w:p>
        </w:tc>
        <w:tc>
          <w:tcPr>
            <w:tcW w:w="1029" w:type="dxa"/>
            <w:tcBorders>
              <w:top w:val="nil"/>
              <w:left w:val="nil"/>
              <w:bottom w:val="single" w:sz="4" w:space="0" w:color="auto"/>
              <w:right w:val="single" w:sz="4" w:space="0" w:color="auto"/>
            </w:tcBorders>
            <w:shd w:val="clear" w:color="000000" w:fill="FFFF00"/>
            <w:noWrap/>
            <w:vAlign w:val="bottom"/>
            <w:hideMark/>
          </w:tcPr>
          <w:p w14:paraId="19F40E78" w14:textId="14980A27" w:rsidR="0092788C" w:rsidRPr="00ED5A6C" w:rsidRDefault="0092788C" w:rsidP="00ED5A6C">
            <w:pPr>
              <w:spacing w:after="0" w:line="360" w:lineRule="auto"/>
              <w:jc w:val="right"/>
              <w:rPr>
                <w:rFonts w:ascii="Times New Roman" w:eastAsia="Times New Roman" w:hAnsi="Times New Roman" w:cs="Times New Roman"/>
                <w:b/>
                <w:bCs/>
                <w:i/>
                <w:iCs/>
                <w:color w:val="000000"/>
                <w:sz w:val="24"/>
                <w:szCs w:val="24"/>
              </w:rPr>
            </w:pPr>
            <w:r w:rsidRPr="00ED5A6C">
              <w:rPr>
                <w:rFonts w:ascii="Times New Roman" w:eastAsia="Times New Roman" w:hAnsi="Times New Roman" w:cs="Times New Roman"/>
                <w:b/>
                <w:bCs/>
                <w:i/>
                <w:iCs/>
                <w:color w:val="000000"/>
                <w:sz w:val="24"/>
                <w:szCs w:val="24"/>
              </w:rPr>
              <w:t>0.0099</w:t>
            </w:r>
          </w:p>
        </w:tc>
        <w:tc>
          <w:tcPr>
            <w:tcW w:w="1029" w:type="dxa"/>
            <w:tcBorders>
              <w:top w:val="nil"/>
              <w:left w:val="nil"/>
              <w:bottom w:val="single" w:sz="4" w:space="0" w:color="auto"/>
              <w:right w:val="single" w:sz="4" w:space="0" w:color="auto"/>
            </w:tcBorders>
            <w:shd w:val="clear" w:color="000000" w:fill="FFFF00"/>
            <w:noWrap/>
            <w:vAlign w:val="bottom"/>
            <w:hideMark/>
          </w:tcPr>
          <w:p w14:paraId="42DBD46E" w14:textId="165395EE" w:rsidR="0092788C" w:rsidRPr="00ED5A6C" w:rsidRDefault="0092788C" w:rsidP="00ED5A6C">
            <w:pPr>
              <w:spacing w:after="0" w:line="360" w:lineRule="auto"/>
              <w:jc w:val="right"/>
              <w:rPr>
                <w:rFonts w:ascii="Times New Roman" w:eastAsia="Times New Roman" w:hAnsi="Times New Roman" w:cs="Times New Roman"/>
                <w:b/>
                <w:bCs/>
                <w:i/>
                <w:iCs/>
                <w:color w:val="000000"/>
                <w:sz w:val="24"/>
                <w:szCs w:val="24"/>
              </w:rPr>
            </w:pPr>
            <w:r w:rsidRPr="00ED5A6C">
              <w:rPr>
                <w:rFonts w:ascii="Times New Roman" w:eastAsia="Times New Roman" w:hAnsi="Times New Roman" w:cs="Times New Roman"/>
                <w:b/>
                <w:bCs/>
                <w:i/>
                <w:iCs/>
                <w:color w:val="000000"/>
                <w:sz w:val="24"/>
                <w:szCs w:val="24"/>
              </w:rPr>
              <w:t>0.0586</w:t>
            </w:r>
          </w:p>
        </w:tc>
      </w:tr>
    </w:tbl>
    <w:p w14:paraId="380D675A" w14:textId="5EF0220A" w:rsidR="0092788C" w:rsidRPr="00ED5A6C" w:rsidRDefault="0092788C" w:rsidP="00ED5A6C">
      <w:pPr>
        <w:spacing w:line="360" w:lineRule="auto"/>
        <w:rPr>
          <w:rFonts w:ascii="Times New Roman" w:hAnsi="Times New Roman" w:cs="Times New Roman"/>
          <w:b/>
          <w:bCs/>
          <w:sz w:val="24"/>
          <w:szCs w:val="24"/>
        </w:rPr>
      </w:pPr>
    </w:p>
    <w:p w14:paraId="4693E810" w14:textId="716F781D" w:rsidR="00523CFA" w:rsidRPr="00ED5A6C" w:rsidRDefault="00523CFA" w:rsidP="00ED5A6C">
      <w:pPr>
        <w:spacing w:line="360" w:lineRule="auto"/>
        <w:rPr>
          <w:rFonts w:ascii="Times New Roman" w:hAnsi="Times New Roman" w:cs="Times New Roman"/>
          <w:sz w:val="24"/>
          <w:szCs w:val="24"/>
        </w:rPr>
      </w:pPr>
      <w:r w:rsidRPr="00ED5A6C">
        <w:rPr>
          <w:rFonts w:ascii="Times New Roman" w:hAnsi="Times New Roman" w:cs="Times New Roman"/>
          <w:b/>
          <w:bCs/>
          <w:sz w:val="24"/>
          <w:szCs w:val="24"/>
        </w:rPr>
        <w:t>Comments</w:t>
      </w:r>
      <w:r w:rsidRPr="00ED5A6C">
        <w:rPr>
          <w:rFonts w:ascii="Times New Roman" w:hAnsi="Times New Roman" w:cs="Times New Roman"/>
          <w:sz w:val="24"/>
          <w:szCs w:val="24"/>
        </w:rPr>
        <w:t>: Lockdown Ltd generated more net profit from its assets in 2018 than in 2019</w:t>
      </w:r>
    </w:p>
    <w:p w14:paraId="459DA7E0" w14:textId="193203DB" w:rsidR="00B0081D" w:rsidRPr="00242E0C" w:rsidRDefault="00B0081D" w:rsidP="00ED5A6C">
      <w:pPr>
        <w:pStyle w:val="ListParagraph"/>
        <w:numPr>
          <w:ilvl w:val="0"/>
          <w:numId w:val="7"/>
        </w:numPr>
        <w:spacing w:line="360" w:lineRule="auto"/>
        <w:rPr>
          <w:rFonts w:ascii="Times New Roman" w:hAnsi="Times New Roman" w:cs="Times New Roman"/>
          <w:i/>
          <w:iCs/>
          <w:sz w:val="24"/>
          <w:szCs w:val="24"/>
        </w:rPr>
      </w:pPr>
      <w:r w:rsidRPr="00242E0C">
        <w:rPr>
          <w:rFonts w:ascii="Times New Roman" w:hAnsi="Times New Roman" w:cs="Times New Roman"/>
          <w:i/>
          <w:iCs/>
          <w:sz w:val="24"/>
          <w:szCs w:val="24"/>
        </w:rPr>
        <w:t>Return on Equity Ratio</w:t>
      </w:r>
    </w:p>
    <w:p w14:paraId="4C3E0F9F" w14:textId="0E141D64" w:rsidR="00B0081D" w:rsidRPr="00ED5A6C" w:rsidRDefault="00B0081D" w:rsidP="00ED5A6C">
      <w:pPr>
        <w:spacing w:line="360" w:lineRule="auto"/>
        <w:ind w:left="1080"/>
        <w:rPr>
          <w:rFonts w:ascii="Times New Roman" w:hAnsi="Times New Roman" w:cs="Times New Roman"/>
          <w:sz w:val="24"/>
          <w:szCs w:val="24"/>
        </w:rPr>
      </w:pPr>
      <w:r w:rsidRPr="00ED5A6C">
        <w:rPr>
          <w:rFonts w:ascii="Times New Roman" w:hAnsi="Times New Roman" w:cs="Times New Roman"/>
          <w:sz w:val="24"/>
          <w:szCs w:val="24"/>
        </w:rPr>
        <w:t xml:space="preserve">This is the measure of a company’s net profit relative </w:t>
      </w:r>
      <w:r w:rsidR="000B764E" w:rsidRPr="00ED5A6C">
        <w:rPr>
          <w:rFonts w:ascii="Times New Roman" w:hAnsi="Times New Roman" w:cs="Times New Roman"/>
          <w:sz w:val="24"/>
          <w:szCs w:val="24"/>
        </w:rPr>
        <w:t xml:space="preserve">to </w:t>
      </w:r>
      <w:r w:rsidRPr="00ED5A6C">
        <w:rPr>
          <w:rFonts w:ascii="Times New Roman" w:hAnsi="Times New Roman" w:cs="Times New Roman"/>
          <w:sz w:val="24"/>
          <w:szCs w:val="24"/>
        </w:rPr>
        <w:t>shareholders’ equity</w:t>
      </w:r>
    </w:p>
    <w:p w14:paraId="03EA1909" w14:textId="3A8DF13E" w:rsidR="00B0081D" w:rsidRPr="00ED5A6C" w:rsidRDefault="00B0081D" w:rsidP="00ED5A6C">
      <w:pPr>
        <w:spacing w:line="360" w:lineRule="auto"/>
        <w:ind w:left="1080"/>
        <w:rPr>
          <w:rFonts w:ascii="Times New Roman" w:hAnsi="Times New Roman" w:cs="Times New Roman"/>
          <w:sz w:val="24"/>
          <w:szCs w:val="24"/>
        </w:rPr>
      </w:pPr>
      <w:r w:rsidRPr="00ED5A6C">
        <w:rPr>
          <w:rFonts w:ascii="Times New Roman" w:hAnsi="Times New Roman" w:cs="Times New Roman"/>
          <w:sz w:val="24"/>
          <w:szCs w:val="24"/>
        </w:rPr>
        <w:t>It is a measure of how efficiently a company is using its equity to generate profit</w:t>
      </w:r>
    </w:p>
    <w:p w14:paraId="46CF32AE" w14:textId="77777777" w:rsidR="00B0081D" w:rsidRPr="00ED5A6C" w:rsidRDefault="00B0081D" w:rsidP="00ED5A6C">
      <w:pPr>
        <w:spacing w:line="360" w:lineRule="auto"/>
        <w:ind w:left="1080"/>
        <w:rPr>
          <w:rFonts w:ascii="Times New Roman" w:hAnsi="Times New Roman" w:cs="Times New Roman"/>
          <w:sz w:val="24"/>
          <w:szCs w:val="24"/>
        </w:rPr>
      </w:pPr>
      <w:r w:rsidRPr="00ED5A6C">
        <w:rPr>
          <w:rFonts w:ascii="Times New Roman" w:hAnsi="Times New Roman" w:cs="Times New Roman"/>
          <w:sz w:val="24"/>
          <w:szCs w:val="24"/>
        </w:rPr>
        <w:t>It is calculated by the formula below:</w:t>
      </w:r>
    </w:p>
    <w:p w14:paraId="15D810D5" w14:textId="38D822FD" w:rsidR="00B0081D" w:rsidRPr="00ED5A6C" w:rsidRDefault="00B0081D" w:rsidP="00ED5A6C">
      <w:pPr>
        <w:pStyle w:val="ListParagraph"/>
        <w:spacing w:line="360" w:lineRule="auto"/>
        <w:ind w:left="1080"/>
        <w:jc w:val="center"/>
        <w:rPr>
          <w:rFonts w:ascii="Times New Roman" w:hAnsi="Times New Roman" w:cs="Times New Roman"/>
          <w:b/>
          <w:bCs/>
          <w:i/>
          <w:iCs/>
          <w:sz w:val="24"/>
          <w:szCs w:val="24"/>
        </w:rPr>
      </w:pPr>
      <w:r w:rsidRPr="00ED5A6C">
        <w:rPr>
          <w:rFonts w:ascii="Times New Roman" w:hAnsi="Times New Roman" w:cs="Times New Roman"/>
          <w:b/>
          <w:bCs/>
          <w:i/>
          <w:iCs/>
          <w:sz w:val="24"/>
          <w:szCs w:val="24"/>
        </w:rPr>
        <w:lastRenderedPageBreak/>
        <w:t>Return on Equity Ratio = Net profit / Shareholder’s Equity</w:t>
      </w:r>
    </w:p>
    <w:p w14:paraId="63CD8015" w14:textId="5641E06E" w:rsidR="003F7C4E" w:rsidRPr="00ED5A6C" w:rsidRDefault="0092788C" w:rsidP="00ED5A6C">
      <w:pPr>
        <w:spacing w:line="360" w:lineRule="auto"/>
        <w:jc w:val="center"/>
        <w:rPr>
          <w:rFonts w:ascii="Times New Roman" w:hAnsi="Times New Roman" w:cs="Times New Roman"/>
          <w:b/>
          <w:bCs/>
          <w:i/>
          <w:iCs/>
          <w:sz w:val="24"/>
          <w:szCs w:val="24"/>
        </w:rPr>
      </w:pPr>
      <w:r w:rsidRPr="00ED5A6C">
        <w:rPr>
          <w:rFonts w:ascii="Times New Roman" w:hAnsi="Times New Roman" w:cs="Times New Roman"/>
          <w:b/>
          <w:bCs/>
          <w:i/>
          <w:iCs/>
          <w:sz w:val="24"/>
          <w:szCs w:val="24"/>
        </w:rPr>
        <w:t>For Lockdown Ltd Shareholders’ Equity = Issued Equity share capital + Retained earnings</w:t>
      </w:r>
    </w:p>
    <w:p w14:paraId="384BACE2" w14:textId="50B66AD7" w:rsidR="0092788C" w:rsidRPr="00ED5A6C" w:rsidRDefault="0092788C" w:rsidP="00ED5A6C">
      <w:pPr>
        <w:spacing w:line="360" w:lineRule="auto"/>
        <w:jc w:val="center"/>
        <w:rPr>
          <w:rFonts w:ascii="Times New Roman" w:hAnsi="Times New Roman" w:cs="Times New Roman"/>
          <w:b/>
          <w:bCs/>
          <w:i/>
          <w:iCs/>
          <w:sz w:val="24"/>
          <w:szCs w:val="24"/>
        </w:rPr>
      </w:pPr>
      <w:r w:rsidRPr="00ED5A6C">
        <w:rPr>
          <w:rFonts w:ascii="Times New Roman" w:hAnsi="Times New Roman" w:cs="Times New Roman"/>
          <w:b/>
          <w:bCs/>
          <w:i/>
          <w:iCs/>
          <w:sz w:val="24"/>
          <w:szCs w:val="24"/>
        </w:rPr>
        <w:t>=</w:t>
      </w:r>
    </w:p>
    <w:tbl>
      <w:tblPr>
        <w:tblW w:w="6049" w:type="dxa"/>
        <w:tblLook w:val="04A0" w:firstRow="1" w:lastRow="0" w:firstColumn="1" w:lastColumn="0" w:noHBand="0" w:noVBand="1"/>
      </w:tblPr>
      <w:tblGrid>
        <w:gridCol w:w="3029"/>
        <w:gridCol w:w="1570"/>
        <w:gridCol w:w="1450"/>
      </w:tblGrid>
      <w:tr w:rsidR="0092788C" w:rsidRPr="00ED5A6C" w14:paraId="0B76DF2F" w14:textId="77777777" w:rsidTr="0092788C">
        <w:trPr>
          <w:trHeight w:val="315"/>
        </w:trPr>
        <w:tc>
          <w:tcPr>
            <w:tcW w:w="60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3DB0B" w14:textId="77777777" w:rsidR="0092788C" w:rsidRPr="00ED5A6C" w:rsidRDefault="0092788C" w:rsidP="00ED5A6C">
            <w:pPr>
              <w:spacing w:after="0" w:line="360" w:lineRule="auto"/>
              <w:jc w:val="center"/>
              <w:rPr>
                <w:rFonts w:ascii="Times New Roman" w:eastAsia="Times New Roman" w:hAnsi="Times New Roman" w:cs="Times New Roman"/>
                <w:b/>
                <w:bCs/>
                <w:color w:val="FF0000"/>
                <w:sz w:val="24"/>
                <w:szCs w:val="24"/>
                <w:u w:val="single"/>
              </w:rPr>
            </w:pPr>
            <w:r w:rsidRPr="00ED5A6C">
              <w:rPr>
                <w:rFonts w:ascii="Times New Roman" w:eastAsia="Times New Roman" w:hAnsi="Times New Roman" w:cs="Times New Roman"/>
                <w:b/>
                <w:bCs/>
                <w:color w:val="FF0000"/>
                <w:sz w:val="24"/>
                <w:szCs w:val="24"/>
                <w:u w:val="single"/>
                <w:lang w:val="en-IE"/>
              </w:rPr>
              <w:t>Income Statement of Lockdown Ltd</w:t>
            </w:r>
          </w:p>
        </w:tc>
      </w:tr>
      <w:tr w:rsidR="0092788C" w:rsidRPr="00ED5A6C" w14:paraId="41A876BA" w14:textId="77777777" w:rsidTr="0092788C">
        <w:trPr>
          <w:trHeight w:val="315"/>
        </w:trPr>
        <w:tc>
          <w:tcPr>
            <w:tcW w:w="3029" w:type="dxa"/>
            <w:tcBorders>
              <w:top w:val="nil"/>
              <w:left w:val="single" w:sz="4" w:space="0" w:color="auto"/>
              <w:bottom w:val="single" w:sz="4" w:space="0" w:color="auto"/>
              <w:right w:val="single" w:sz="4" w:space="0" w:color="auto"/>
            </w:tcBorders>
            <w:shd w:val="clear" w:color="auto" w:fill="auto"/>
            <w:noWrap/>
            <w:vAlign w:val="center"/>
            <w:hideMark/>
          </w:tcPr>
          <w:p w14:paraId="6A5CCBAA" w14:textId="77777777" w:rsidR="0092788C" w:rsidRPr="00ED5A6C" w:rsidRDefault="0092788C"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lang w:val="en-IE"/>
              </w:rPr>
              <w:t>Profit before taxation</w:t>
            </w:r>
          </w:p>
        </w:tc>
        <w:tc>
          <w:tcPr>
            <w:tcW w:w="1570" w:type="dxa"/>
            <w:tcBorders>
              <w:top w:val="nil"/>
              <w:left w:val="nil"/>
              <w:bottom w:val="single" w:sz="4" w:space="0" w:color="auto"/>
              <w:right w:val="single" w:sz="4" w:space="0" w:color="auto"/>
            </w:tcBorders>
            <w:shd w:val="clear" w:color="auto" w:fill="auto"/>
            <w:noWrap/>
            <w:vAlign w:val="center"/>
            <w:hideMark/>
          </w:tcPr>
          <w:p w14:paraId="04FE1E70" w14:textId="77777777" w:rsidR="0092788C" w:rsidRPr="00ED5A6C" w:rsidRDefault="0092788C"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lang w:val="en-IE"/>
              </w:rPr>
              <w:t xml:space="preserve">             800.00 </w:t>
            </w:r>
          </w:p>
        </w:tc>
        <w:tc>
          <w:tcPr>
            <w:tcW w:w="1450" w:type="dxa"/>
            <w:tcBorders>
              <w:top w:val="nil"/>
              <w:left w:val="nil"/>
              <w:bottom w:val="single" w:sz="4" w:space="0" w:color="auto"/>
              <w:right w:val="single" w:sz="4" w:space="0" w:color="auto"/>
            </w:tcBorders>
            <w:shd w:val="clear" w:color="auto" w:fill="auto"/>
            <w:noWrap/>
            <w:vAlign w:val="center"/>
            <w:hideMark/>
          </w:tcPr>
          <w:p w14:paraId="23E274D3" w14:textId="77777777" w:rsidR="0092788C" w:rsidRPr="00ED5A6C" w:rsidRDefault="0092788C"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lang w:val="en-IE"/>
              </w:rPr>
              <w:t xml:space="preserve">        1,000.00 </w:t>
            </w:r>
          </w:p>
        </w:tc>
      </w:tr>
      <w:tr w:rsidR="0092788C" w:rsidRPr="00ED5A6C" w14:paraId="240DA18A" w14:textId="77777777" w:rsidTr="0092788C">
        <w:trPr>
          <w:trHeight w:val="315"/>
        </w:trPr>
        <w:tc>
          <w:tcPr>
            <w:tcW w:w="3029" w:type="dxa"/>
            <w:tcBorders>
              <w:top w:val="nil"/>
              <w:left w:val="single" w:sz="4" w:space="0" w:color="auto"/>
              <w:bottom w:val="single" w:sz="4" w:space="0" w:color="auto"/>
              <w:right w:val="single" w:sz="4" w:space="0" w:color="auto"/>
            </w:tcBorders>
            <w:shd w:val="clear" w:color="auto" w:fill="auto"/>
            <w:noWrap/>
            <w:vAlign w:val="center"/>
            <w:hideMark/>
          </w:tcPr>
          <w:p w14:paraId="76DFA09F" w14:textId="77777777" w:rsidR="0092788C" w:rsidRPr="00ED5A6C" w:rsidRDefault="0092788C"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Tax expense</w:t>
            </w:r>
          </w:p>
        </w:tc>
        <w:tc>
          <w:tcPr>
            <w:tcW w:w="1570" w:type="dxa"/>
            <w:tcBorders>
              <w:top w:val="nil"/>
              <w:left w:val="nil"/>
              <w:bottom w:val="single" w:sz="4" w:space="0" w:color="auto"/>
              <w:right w:val="single" w:sz="4" w:space="0" w:color="auto"/>
            </w:tcBorders>
            <w:shd w:val="clear" w:color="auto" w:fill="auto"/>
            <w:noWrap/>
            <w:vAlign w:val="center"/>
            <w:hideMark/>
          </w:tcPr>
          <w:p w14:paraId="7C21F8E8" w14:textId="77777777" w:rsidR="0092788C" w:rsidRPr="00ED5A6C" w:rsidRDefault="0092788C" w:rsidP="00ED5A6C">
            <w:pPr>
              <w:spacing w:after="0" w:line="360" w:lineRule="auto"/>
              <w:jc w:val="center"/>
              <w:rPr>
                <w:rFonts w:ascii="Times New Roman" w:eastAsia="Times New Roman" w:hAnsi="Times New Roman" w:cs="Times New Roman"/>
                <w:color w:val="000000"/>
                <w:sz w:val="24"/>
                <w:szCs w:val="24"/>
                <w:u w:val="single"/>
              </w:rPr>
            </w:pPr>
            <w:r w:rsidRPr="00ED5A6C">
              <w:rPr>
                <w:rFonts w:ascii="Times New Roman" w:eastAsia="Times New Roman" w:hAnsi="Times New Roman" w:cs="Times New Roman"/>
                <w:color w:val="000000"/>
                <w:sz w:val="24"/>
                <w:szCs w:val="24"/>
                <w:u w:val="single"/>
                <w:lang w:val="en-IE"/>
              </w:rPr>
              <w:t xml:space="preserve">              (75.00)</w:t>
            </w:r>
          </w:p>
        </w:tc>
        <w:tc>
          <w:tcPr>
            <w:tcW w:w="1450" w:type="dxa"/>
            <w:tcBorders>
              <w:top w:val="nil"/>
              <w:left w:val="nil"/>
              <w:bottom w:val="single" w:sz="4" w:space="0" w:color="auto"/>
              <w:right w:val="single" w:sz="4" w:space="0" w:color="auto"/>
            </w:tcBorders>
            <w:shd w:val="clear" w:color="auto" w:fill="auto"/>
            <w:noWrap/>
            <w:vAlign w:val="center"/>
            <w:hideMark/>
          </w:tcPr>
          <w:p w14:paraId="3E56D3F1" w14:textId="77777777" w:rsidR="0092788C" w:rsidRPr="00ED5A6C" w:rsidRDefault="0092788C" w:rsidP="00ED5A6C">
            <w:pPr>
              <w:spacing w:after="0" w:line="360" w:lineRule="auto"/>
              <w:jc w:val="center"/>
              <w:rPr>
                <w:rFonts w:ascii="Times New Roman" w:eastAsia="Times New Roman" w:hAnsi="Times New Roman" w:cs="Times New Roman"/>
                <w:color w:val="000000"/>
                <w:sz w:val="24"/>
                <w:szCs w:val="24"/>
                <w:u w:val="single"/>
              </w:rPr>
            </w:pPr>
            <w:r w:rsidRPr="00ED5A6C">
              <w:rPr>
                <w:rFonts w:ascii="Times New Roman" w:eastAsia="Times New Roman" w:hAnsi="Times New Roman" w:cs="Times New Roman"/>
                <w:color w:val="000000"/>
                <w:sz w:val="24"/>
                <w:szCs w:val="24"/>
                <w:u w:val="single"/>
                <w:lang w:val="en-IE"/>
              </w:rPr>
              <w:t xml:space="preserve">          (100.00)</w:t>
            </w:r>
          </w:p>
        </w:tc>
      </w:tr>
      <w:tr w:rsidR="0092788C" w:rsidRPr="00ED5A6C" w14:paraId="7F102FD5" w14:textId="77777777" w:rsidTr="0092788C">
        <w:trPr>
          <w:trHeight w:val="315"/>
        </w:trPr>
        <w:tc>
          <w:tcPr>
            <w:tcW w:w="3029" w:type="dxa"/>
            <w:tcBorders>
              <w:top w:val="nil"/>
              <w:left w:val="single" w:sz="4" w:space="0" w:color="auto"/>
              <w:bottom w:val="single" w:sz="4" w:space="0" w:color="auto"/>
              <w:right w:val="single" w:sz="4" w:space="0" w:color="auto"/>
            </w:tcBorders>
            <w:shd w:val="clear" w:color="auto" w:fill="auto"/>
            <w:noWrap/>
            <w:vAlign w:val="center"/>
            <w:hideMark/>
          </w:tcPr>
          <w:p w14:paraId="39FAEE92" w14:textId="77777777" w:rsidR="0092788C" w:rsidRPr="00ED5A6C" w:rsidRDefault="0092788C"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PAT</w:t>
            </w:r>
          </w:p>
        </w:tc>
        <w:tc>
          <w:tcPr>
            <w:tcW w:w="1570" w:type="dxa"/>
            <w:tcBorders>
              <w:top w:val="nil"/>
              <w:left w:val="nil"/>
              <w:bottom w:val="single" w:sz="4" w:space="0" w:color="auto"/>
              <w:right w:val="single" w:sz="4" w:space="0" w:color="auto"/>
            </w:tcBorders>
            <w:shd w:val="clear" w:color="auto" w:fill="auto"/>
            <w:noWrap/>
            <w:vAlign w:val="center"/>
            <w:hideMark/>
          </w:tcPr>
          <w:p w14:paraId="6A9F1CCC" w14:textId="77777777" w:rsidR="0092788C" w:rsidRPr="00ED5A6C" w:rsidRDefault="0092788C"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 xml:space="preserve">             725.00 </w:t>
            </w:r>
          </w:p>
        </w:tc>
        <w:tc>
          <w:tcPr>
            <w:tcW w:w="1450" w:type="dxa"/>
            <w:tcBorders>
              <w:top w:val="nil"/>
              <w:left w:val="nil"/>
              <w:bottom w:val="single" w:sz="4" w:space="0" w:color="auto"/>
              <w:right w:val="single" w:sz="4" w:space="0" w:color="auto"/>
            </w:tcBorders>
            <w:shd w:val="clear" w:color="auto" w:fill="auto"/>
            <w:noWrap/>
            <w:vAlign w:val="center"/>
            <w:hideMark/>
          </w:tcPr>
          <w:p w14:paraId="75209C11" w14:textId="77777777" w:rsidR="0092788C" w:rsidRPr="00ED5A6C" w:rsidRDefault="0092788C"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 xml:space="preserve">           900.00 </w:t>
            </w:r>
          </w:p>
        </w:tc>
      </w:tr>
      <w:tr w:rsidR="0092788C" w:rsidRPr="00ED5A6C" w14:paraId="35D42EEB" w14:textId="77777777" w:rsidTr="0092788C">
        <w:trPr>
          <w:trHeight w:val="315"/>
        </w:trPr>
        <w:tc>
          <w:tcPr>
            <w:tcW w:w="3029" w:type="dxa"/>
            <w:tcBorders>
              <w:top w:val="nil"/>
              <w:left w:val="single" w:sz="4" w:space="0" w:color="auto"/>
              <w:bottom w:val="single" w:sz="4" w:space="0" w:color="auto"/>
              <w:right w:val="single" w:sz="4" w:space="0" w:color="auto"/>
            </w:tcBorders>
            <w:shd w:val="clear" w:color="auto" w:fill="auto"/>
            <w:noWrap/>
            <w:vAlign w:val="center"/>
            <w:hideMark/>
          </w:tcPr>
          <w:p w14:paraId="2B0801BB" w14:textId="77777777" w:rsidR="0092788C" w:rsidRPr="00ED5A6C" w:rsidRDefault="0092788C"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 xml:space="preserve">Dividend </w:t>
            </w:r>
          </w:p>
        </w:tc>
        <w:tc>
          <w:tcPr>
            <w:tcW w:w="1570" w:type="dxa"/>
            <w:tcBorders>
              <w:top w:val="nil"/>
              <w:left w:val="nil"/>
              <w:bottom w:val="single" w:sz="4" w:space="0" w:color="auto"/>
              <w:right w:val="single" w:sz="4" w:space="0" w:color="auto"/>
            </w:tcBorders>
            <w:shd w:val="clear" w:color="auto" w:fill="auto"/>
            <w:noWrap/>
            <w:vAlign w:val="center"/>
            <w:hideMark/>
          </w:tcPr>
          <w:p w14:paraId="6D372671" w14:textId="77777777" w:rsidR="0092788C" w:rsidRPr="00ED5A6C" w:rsidRDefault="0092788C" w:rsidP="00ED5A6C">
            <w:pPr>
              <w:spacing w:after="0" w:line="360" w:lineRule="auto"/>
              <w:jc w:val="center"/>
              <w:rPr>
                <w:rFonts w:ascii="Times New Roman" w:eastAsia="Times New Roman" w:hAnsi="Times New Roman" w:cs="Times New Roman"/>
                <w:color w:val="000000"/>
                <w:sz w:val="24"/>
                <w:szCs w:val="24"/>
                <w:u w:val="single"/>
              </w:rPr>
            </w:pPr>
            <w:r w:rsidRPr="00ED5A6C">
              <w:rPr>
                <w:rFonts w:ascii="Times New Roman" w:eastAsia="Times New Roman" w:hAnsi="Times New Roman" w:cs="Times New Roman"/>
                <w:color w:val="000000"/>
                <w:sz w:val="24"/>
                <w:szCs w:val="24"/>
                <w:u w:val="single"/>
                <w:lang w:val="en-IE"/>
              </w:rPr>
              <w:t xml:space="preserve">            (600.00)</w:t>
            </w:r>
          </w:p>
        </w:tc>
        <w:tc>
          <w:tcPr>
            <w:tcW w:w="1450" w:type="dxa"/>
            <w:tcBorders>
              <w:top w:val="nil"/>
              <w:left w:val="nil"/>
              <w:bottom w:val="single" w:sz="4" w:space="0" w:color="auto"/>
              <w:right w:val="single" w:sz="4" w:space="0" w:color="auto"/>
            </w:tcBorders>
            <w:shd w:val="clear" w:color="auto" w:fill="auto"/>
            <w:noWrap/>
            <w:vAlign w:val="center"/>
            <w:hideMark/>
          </w:tcPr>
          <w:p w14:paraId="77CAB023" w14:textId="77777777" w:rsidR="0092788C" w:rsidRPr="00ED5A6C" w:rsidRDefault="0092788C" w:rsidP="00ED5A6C">
            <w:pPr>
              <w:spacing w:after="0" w:line="360" w:lineRule="auto"/>
              <w:jc w:val="center"/>
              <w:rPr>
                <w:rFonts w:ascii="Times New Roman" w:eastAsia="Times New Roman" w:hAnsi="Times New Roman" w:cs="Times New Roman"/>
                <w:color w:val="000000"/>
                <w:sz w:val="24"/>
                <w:szCs w:val="24"/>
                <w:u w:val="single"/>
              </w:rPr>
            </w:pPr>
            <w:r w:rsidRPr="00ED5A6C">
              <w:rPr>
                <w:rFonts w:ascii="Times New Roman" w:eastAsia="Times New Roman" w:hAnsi="Times New Roman" w:cs="Times New Roman"/>
                <w:color w:val="000000"/>
                <w:sz w:val="24"/>
                <w:szCs w:val="24"/>
                <w:u w:val="single"/>
                <w:lang w:val="en-IE"/>
              </w:rPr>
              <w:t xml:space="preserve">          (300.00)</w:t>
            </w:r>
          </w:p>
        </w:tc>
      </w:tr>
      <w:tr w:rsidR="0092788C" w:rsidRPr="00ED5A6C" w14:paraId="4F9B79C1" w14:textId="77777777" w:rsidTr="0092788C">
        <w:trPr>
          <w:trHeight w:val="315"/>
        </w:trPr>
        <w:tc>
          <w:tcPr>
            <w:tcW w:w="3029" w:type="dxa"/>
            <w:tcBorders>
              <w:top w:val="nil"/>
              <w:left w:val="single" w:sz="4" w:space="0" w:color="auto"/>
              <w:bottom w:val="single" w:sz="4" w:space="0" w:color="auto"/>
              <w:right w:val="single" w:sz="4" w:space="0" w:color="auto"/>
            </w:tcBorders>
            <w:shd w:val="clear" w:color="auto" w:fill="auto"/>
            <w:noWrap/>
            <w:vAlign w:val="center"/>
            <w:hideMark/>
          </w:tcPr>
          <w:p w14:paraId="2818BF1F" w14:textId="77777777" w:rsidR="0092788C" w:rsidRPr="00ED5A6C" w:rsidRDefault="0092788C"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lang w:val="en-IE"/>
              </w:rPr>
              <w:t>Profit for the Year</w:t>
            </w:r>
          </w:p>
        </w:tc>
        <w:tc>
          <w:tcPr>
            <w:tcW w:w="1570" w:type="dxa"/>
            <w:tcBorders>
              <w:top w:val="nil"/>
              <w:left w:val="nil"/>
              <w:bottom w:val="single" w:sz="4" w:space="0" w:color="auto"/>
              <w:right w:val="single" w:sz="4" w:space="0" w:color="auto"/>
            </w:tcBorders>
            <w:shd w:val="clear" w:color="auto" w:fill="auto"/>
            <w:noWrap/>
            <w:vAlign w:val="center"/>
            <w:hideMark/>
          </w:tcPr>
          <w:p w14:paraId="5868C241" w14:textId="77777777" w:rsidR="0092788C" w:rsidRPr="00ED5A6C" w:rsidRDefault="0092788C"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lang w:val="en-IE"/>
              </w:rPr>
              <w:t xml:space="preserve">             125.00 </w:t>
            </w:r>
          </w:p>
        </w:tc>
        <w:tc>
          <w:tcPr>
            <w:tcW w:w="1450" w:type="dxa"/>
            <w:tcBorders>
              <w:top w:val="nil"/>
              <w:left w:val="nil"/>
              <w:bottom w:val="single" w:sz="4" w:space="0" w:color="auto"/>
              <w:right w:val="single" w:sz="4" w:space="0" w:color="auto"/>
            </w:tcBorders>
            <w:shd w:val="clear" w:color="auto" w:fill="auto"/>
            <w:noWrap/>
            <w:vAlign w:val="center"/>
            <w:hideMark/>
          </w:tcPr>
          <w:p w14:paraId="45F12815" w14:textId="77777777" w:rsidR="0092788C" w:rsidRPr="00ED5A6C" w:rsidRDefault="0092788C"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lang w:val="en-IE"/>
              </w:rPr>
              <w:t xml:space="preserve">           600.00 </w:t>
            </w:r>
          </w:p>
        </w:tc>
      </w:tr>
      <w:tr w:rsidR="0092788C" w:rsidRPr="00ED5A6C" w14:paraId="5FD53B24" w14:textId="77777777" w:rsidTr="0092788C">
        <w:trPr>
          <w:trHeight w:val="330"/>
        </w:trPr>
        <w:tc>
          <w:tcPr>
            <w:tcW w:w="3029" w:type="dxa"/>
            <w:tcBorders>
              <w:top w:val="nil"/>
              <w:left w:val="single" w:sz="8" w:space="0" w:color="auto"/>
              <w:bottom w:val="single" w:sz="8" w:space="0" w:color="auto"/>
              <w:right w:val="single" w:sz="8" w:space="0" w:color="auto"/>
            </w:tcBorders>
            <w:shd w:val="clear" w:color="auto" w:fill="auto"/>
            <w:noWrap/>
            <w:vAlign w:val="bottom"/>
            <w:hideMark/>
          </w:tcPr>
          <w:p w14:paraId="1A9ACFEF" w14:textId="77777777" w:rsidR="0092788C" w:rsidRPr="00ED5A6C" w:rsidRDefault="0092788C"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570" w:type="dxa"/>
            <w:tcBorders>
              <w:top w:val="nil"/>
              <w:left w:val="nil"/>
              <w:bottom w:val="single" w:sz="8" w:space="0" w:color="auto"/>
              <w:right w:val="single" w:sz="8" w:space="0" w:color="auto"/>
            </w:tcBorders>
            <w:shd w:val="clear" w:color="auto" w:fill="auto"/>
            <w:noWrap/>
            <w:vAlign w:val="bottom"/>
            <w:hideMark/>
          </w:tcPr>
          <w:p w14:paraId="4027D01A" w14:textId="77777777" w:rsidR="0092788C" w:rsidRPr="00ED5A6C" w:rsidRDefault="0092788C"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450" w:type="dxa"/>
            <w:tcBorders>
              <w:top w:val="nil"/>
              <w:left w:val="nil"/>
              <w:bottom w:val="single" w:sz="8" w:space="0" w:color="auto"/>
              <w:right w:val="single" w:sz="8" w:space="0" w:color="auto"/>
            </w:tcBorders>
            <w:shd w:val="clear" w:color="auto" w:fill="auto"/>
            <w:noWrap/>
            <w:vAlign w:val="bottom"/>
            <w:hideMark/>
          </w:tcPr>
          <w:p w14:paraId="52674BD6" w14:textId="77777777" w:rsidR="0092788C" w:rsidRPr="00ED5A6C" w:rsidRDefault="0092788C"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r>
      <w:tr w:rsidR="0092788C" w:rsidRPr="00ED5A6C" w14:paraId="6F77F1E3" w14:textId="77777777" w:rsidTr="0092788C">
        <w:trPr>
          <w:trHeight w:val="330"/>
        </w:trPr>
        <w:tc>
          <w:tcPr>
            <w:tcW w:w="3029" w:type="dxa"/>
            <w:tcBorders>
              <w:top w:val="nil"/>
              <w:left w:val="single" w:sz="8" w:space="0" w:color="auto"/>
              <w:bottom w:val="single" w:sz="8" w:space="0" w:color="auto"/>
              <w:right w:val="single" w:sz="8" w:space="0" w:color="auto"/>
            </w:tcBorders>
            <w:shd w:val="clear" w:color="auto" w:fill="auto"/>
            <w:noWrap/>
            <w:vAlign w:val="center"/>
            <w:hideMark/>
          </w:tcPr>
          <w:p w14:paraId="124AAB39" w14:textId="77777777" w:rsidR="0092788C" w:rsidRPr="00ED5A6C" w:rsidRDefault="0092788C" w:rsidP="00ED5A6C">
            <w:pPr>
              <w:spacing w:after="0" w:line="360" w:lineRule="auto"/>
              <w:jc w:val="center"/>
              <w:rPr>
                <w:rFonts w:ascii="Times New Roman" w:eastAsia="Times New Roman" w:hAnsi="Times New Roman" w:cs="Times New Roman"/>
                <w:i/>
                <w:iCs/>
                <w:color w:val="000000"/>
                <w:sz w:val="24"/>
                <w:szCs w:val="24"/>
                <w:u w:val="single"/>
              </w:rPr>
            </w:pPr>
            <w:r w:rsidRPr="00ED5A6C">
              <w:rPr>
                <w:rFonts w:ascii="Times New Roman" w:eastAsia="Times New Roman" w:hAnsi="Times New Roman" w:cs="Times New Roman"/>
                <w:i/>
                <w:iCs/>
                <w:color w:val="000000"/>
                <w:sz w:val="24"/>
                <w:szCs w:val="24"/>
                <w:u w:val="single"/>
                <w:lang w:val="en-IE"/>
              </w:rPr>
              <w:t>Equity and liabilities</w:t>
            </w:r>
          </w:p>
        </w:tc>
        <w:tc>
          <w:tcPr>
            <w:tcW w:w="1570" w:type="dxa"/>
            <w:tcBorders>
              <w:top w:val="nil"/>
              <w:left w:val="nil"/>
              <w:bottom w:val="single" w:sz="8" w:space="0" w:color="auto"/>
              <w:right w:val="single" w:sz="8" w:space="0" w:color="auto"/>
            </w:tcBorders>
            <w:shd w:val="clear" w:color="auto" w:fill="auto"/>
            <w:noWrap/>
            <w:vAlign w:val="bottom"/>
            <w:hideMark/>
          </w:tcPr>
          <w:p w14:paraId="559766B3" w14:textId="77777777" w:rsidR="0092788C" w:rsidRPr="00ED5A6C" w:rsidRDefault="0092788C"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450" w:type="dxa"/>
            <w:tcBorders>
              <w:top w:val="nil"/>
              <w:left w:val="nil"/>
              <w:bottom w:val="single" w:sz="8" w:space="0" w:color="auto"/>
              <w:right w:val="single" w:sz="8" w:space="0" w:color="auto"/>
            </w:tcBorders>
            <w:shd w:val="clear" w:color="auto" w:fill="auto"/>
            <w:noWrap/>
            <w:vAlign w:val="bottom"/>
            <w:hideMark/>
          </w:tcPr>
          <w:p w14:paraId="2C4BB553" w14:textId="77777777" w:rsidR="0092788C" w:rsidRPr="00ED5A6C" w:rsidRDefault="0092788C"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r>
      <w:tr w:rsidR="0092788C" w:rsidRPr="00ED5A6C" w14:paraId="5E4E0F57" w14:textId="77777777" w:rsidTr="0092788C">
        <w:trPr>
          <w:trHeight w:val="330"/>
        </w:trPr>
        <w:tc>
          <w:tcPr>
            <w:tcW w:w="3029" w:type="dxa"/>
            <w:tcBorders>
              <w:top w:val="nil"/>
              <w:left w:val="single" w:sz="8" w:space="0" w:color="auto"/>
              <w:bottom w:val="single" w:sz="8" w:space="0" w:color="auto"/>
              <w:right w:val="single" w:sz="8" w:space="0" w:color="auto"/>
            </w:tcBorders>
            <w:shd w:val="clear" w:color="auto" w:fill="auto"/>
            <w:noWrap/>
            <w:vAlign w:val="center"/>
            <w:hideMark/>
          </w:tcPr>
          <w:p w14:paraId="67878F44" w14:textId="77777777" w:rsidR="0092788C" w:rsidRPr="00ED5A6C" w:rsidRDefault="0092788C" w:rsidP="00ED5A6C">
            <w:pPr>
              <w:spacing w:after="0" w:line="360" w:lineRule="auto"/>
              <w:jc w:val="center"/>
              <w:rPr>
                <w:rFonts w:ascii="Times New Roman" w:eastAsia="Times New Roman" w:hAnsi="Times New Roman" w:cs="Times New Roman"/>
                <w:i/>
                <w:iCs/>
                <w:color w:val="000000"/>
                <w:sz w:val="24"/>
                <w:szCs w:val="24"/>
                <w:u w:val="single"/>
              </w:rPr>
            </w:pPr>
            <w:r w:rsidRPr="00ED5A6C">
              <w:rPr>
                <w:rFonts w:ascii="Times New Roman" w:eastAsia="Times New Roman" w:hAnsi="Times New Roman" w:cs="Times New Roman"/>
                <w:i/>
                <w:iCs/>
                <w:color w:val="000000"/>
                <w:sz w:val="24"/>
                <w:szCs w:val="24"/>
                <w:u w:val="single"/>
                <w:lang w:val="en-IE"/>
              </w:rPr>
              <w:t xml:space="preserve">Equity </w:t>
            </w:r>
          </w:p>
        </w:tc>
        <w:tc>
          <w:tcPr>
            <w:tcW w:w="1570" w:type="dxa"/>
            <w:tcBorders>
              <w:top w:val="nil"/>
              <w:left w:val="nil"/>
              <w:bottom w:val="single" w:sz="8" w:space="0" w:color="auto"/>
              <w:right w:val="single" w:sz="8" w:space="0" w:color="auto"/>
            </w:tcBorders>
            <w:shd w:val="clear" w:color="auto" w:fill="auto"/>
            <w:noWrap/>
            <w:vAlign w:val="bottom"/>
            <w:hideMark/>
          </w:tcPr>
          <w:p w14:paraId="56902301" w14:textId="77777777" w:rsidR="0092788C" w:rsidRPr="00ED5A6C" w:rsidRDefault="0092788C"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450" w:type="dxa"/>
            <w:tcBorders>
              <w:top w:val="nil"/>
              <w:left w:val="nil"/>
              <w:bottom w:val="single" w:sz="8" w:space="0" w:color="auto"/>
              <w:right w:val="single" w:sz="8" w:space="0" w:color="auto"/>
            </w:tcBorders>
            <w:shd w:val="clear" w:color="auto" w:fill="auto"/>
            <w:noWrap/>
            <w:vAlign w:val="bottom"/>
            <w:hideMark/>
          </w:tcPr>
          <w:p w14:paraId="729BCE81" w14:textId="77777777" w:rsidR="0092788C" w:rsidRPr="00ED5A6C" w:rsidRDefault="0092788C"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r>
      <w:tr w:rsidR="0092788C" w:rsidRPr="00ED5A6C" w14:paraId="02EE5841" w14:textId="77777777" w:rsidTr="0092788C">
        <w:trPr>
          <w:trHeight w:val="330"/>
        </w:trPr>
        <w:tc>
          <w:tcPr>
            <w:tcW w:w="3029" w:type="dxa"/>
            <w:tcBorders>
              <w:top w:val="nil"/>
              <w:left w:val="single" w:sz="8" w:space="0" w:color="auto"/>
              <w:bottom w:val="single" w:sz="8" w:space="0" w:color="auto"/>
              <w:right w:val="single" w:sz="8" w:space="0" w:color="auto"/>
            </w:tcBorders>
            <w:shd w:val="clear" w:color="auto" w:fill="auto"/>
            <w:noWrap/>
            <w:vAlign w:val="center"/>
            <w:hideMark/>
          </w:tcPr>
          <w:p w14:paraId="73AF6CC5" w14:textId="77777777" w:rsidR="0092788C" w:rsidRPr="00ED5A6C" w:rsidRDefault="0092788C"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Issued equity share capital (€2)</w:t>
            </w:r>
          </w:p>
        </w:tc>
        <w:tc>
          <w:tcPr>
            <w:tcW w:w="1570" w:type="dxa"/>
            <w:tcBorders>
              <w:top w:val="nil"/>
              <w:left w:val="nil"/>
              <w:bottom w:val="single" w:sz="8" w:space="0" w:color="auto"/>
              <w:right w:val="single" w:sz="8" w:space="0" w:color="auto"/>
            </w:tcBorders>
            <w:shd w:val="clear" w:color="auto" w:fill="auto"/>
            <w:noWrap/>
            <w:vAlign w:val="center"/>
            <w:hideMark/>
          </w:tcPr>
          <w:p w14:paraId="2BECBE8C" w14:textId="77777777" w:rsidR="0092788C" w:rsidRPr="00ED5A6C" w:rsidRDefault="0092788C"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 xml:space="preserve">          6,500.00 </w:t>
            </w:r>
          </w:p>
        </w:tc>
        <w:tc>
          <w:tcPr>
            <w:tcW w:w="1450" w:type="dxa"/>
            <w:tcBorders>
              <w:top w:val="nil"/>
              <w:left w:val="nil"/>
              <w:bottom w:val="single" w:sz="8" w:space="0" w:color="auto"/>
              <w:right w:val="single" w:sz="8" w:space="0" w:color="auto"/>
            </w:tcBorders>
            <w:shd w:val="clear" w:color="auto" w:fill="auto"/>
            <w:noWrap/>
            <w:vAlign w:val="center"/>
            <w:hideMark/>
          </w:tcPr>
          <w:p w14:paraId="3456D9CD" w14:textId="77777777" w:rsidR="0092788C" w:rsidRPr="00ED5A6C" w:rsidRDefault="0092788C"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 xml:space="preserve">        6,300.00 </w:t>
            </w:r>
          </w:p>
        </w:tc>
      </w:tr>
      <w:tr w:rsidR="0092788C" w:rsidRPr="00ED5A6C" w14:paraId="51B0DA2A" w14:textId="77777777" w:rsidTr="0092788C">
        <w:trPr>
          <w:trHeight w:val="330"/>
        </w:trPr>
        <w:tc>
          <w:tcPr>
            <w:tcW w:w="3029" w:type="dxa"/>
            <w:tcBorders>
              <w:top w:val="nil"/>
              <w:left w:val="single" w:sz="8" w:space="0" w:color="auto"/>
              <w:bottom w:val="single" w:sz="8" w:space="0" w:color="auto"/>
              <w:right w:val="single" w:sz="8" w:space="0" w:color="auto"/>
            </w:tcBorders>
            <w:shd w:val="clear" w:color="auto" w:fill="auto"/>
            <w:noWrap/>
            <w:vAlign w:val="center"/>
            <w:hideMark/>
          </w:tcPr>
          <w:p w14:paraId="0CBC73BB" w14:textId="77777777" w:rsidR="0092788C" w:rsidRPr="00ED5A6C" w:rsidRDefault="0092788C"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Retained Earning</w:t>
            </w:r>
          </w:p>
        </w:tc>
        <w:tc>
          <w:tcPr>
            <w:tcW w:w="1570" w:type="dxa"/>
            <w:tcBorders>
              <w:top w:val="nil"/>
              <w:left w:val="nil"/>
              <w:bottom w:val="single" w:sz="8" w:space="0" w:color="auto"/>
              <w:right w:val="single" w:sz="8" w:space="0" w:color="auto"/>
            </w:tcBorders>
            <w:shd w:val="clear" w:color="auto" w:fill="auto"/>
            <w:noWrap/>
            <w:vAlign w:val="center"/>
            <w:hideMark/>
          </w:tcPr>
          <w:p w14:paraId="34B096AB" w14:textId="77777777" w:rsidR="0092788C" w:rsidRPr="00ED5A6C" w:rsidRDefault="0092788C" w:rsidP="00ED5A6C">
            <w:pPr>
              <w:spacing w:after="0" w:line="360" w:lineRule="auto"/>
              <w:jc w:val="center"/>
              <w:rPr>
                <w:rFonts w:ascii="Times New Roman" w:eastAsia="Times New Roman" w:hAnsi="Times New Roman" w:cs="Times New Roman"/>
                <w:color w:val="000000"/>
                <w:sz w:val="24"/>
                <w:szCs w:val="24"/>
                <w:u w:val="single"/>
              </w:rPr>
            </w:pPr>
            <w:r w:rsidRPr="00ED5A6C">
              <w:rPr>
                <w:rFonts w:ascii="Times New Roman" w:eastAsia="Times New Roman" w:hAnsi="Times New Roman" w:cs="Times New Roman"/>
                <w:color w:val="000000"/>
                <w:sz w:val="24"/>
                <w:szCs w:val="24"/>
                <w:u w:val="single"/>
                <w:lang w:val="en-IE"/>
              </w:rPr>
              <w:t xml:space="preserve">          4,125.00 </w:t>
            </w:r>
          </w:p>
        </w:tc>
        <w:tc>
          <w:tcPr>
            <w:tcW w:w="1450" w:type="dxa"/>
            <w:tcBorders>
              <w:top w:val="nil"/>
              <w:left w:val="nil"/>
              <w:bottom w:val="single" w:sz="8" w:space="0" w:color="auto"/>
              <w:right w:val="single" w:sz="8" w:space="0" w:color="auto"/>
            </w:tcBorders>
            <w:shd w:val="clear" w:color="auto" w:fill="auto"/>
            <w:noWrap/>
            <w:vAlign w:val="center"/>
            <w:hideMark/>
          </w:tcPr>
          <w:p w14:paraId="7590DE66" w14:textId="77777777" w:rsidR="0092788C" w:rsidRPr="00ED5A6C" w:rsidRDefault="0092788C" w:rsidP="00ED5A6C">
            <w:pPr>
              <w:spacing w:after="0" w:line="360" w:lineRule="auto"/>
              <w:jc w:val="center"/>
              <w:rPr>
                <w:rFonts w:ascii="Times New Roman" w:eastAsia="Times New Roman" w:hAnsi="Times New Roman" w:cs="Times New Roman"/>
                <w:color w:val="000000"/>
                <w:sz w:val="24"/>
                <w:szCs w:val="24"/>
                <w:u w:val="single"/>
              </w:rPr>
            </w:pPr>
            <w:r w:rsidRPr="00ED5A6C">
              <w:rPr>
                <w:rFonts w:ascii="Times New Roman" w:eastAsia="Times New Roman" w:hAnsi="Times New Roman" w:cs="Times New Roman"/>
                <w:color w:val="000000"/>
                <w:sz w:val="24"/>
                <w:szCs w:val="24"/>
                <w:u w:val="single"/>
                <w:lang w:val="en-IE"/>
              </w:rPr>
              <w:t xml:space="preserve">        3,400.00 </w:t>
            </w:r>
          </w:p>
        </w:tc>
      </w:tr>
      <w:tr w:rsidR="0092788C" w:rsidRPr="00ED5A6C" w14:paraId="33148750" w14:textId="77777777" w:rsidTr="0092788C">
        <w:trPr>
          <w:trHeight w:val="330"/>
        </w:trPr>
        <w:tc>
          <w:tcPr>
            <w:tcW w:w="3029" w:type="dxa"/>
            <w:tcBorders>
              <w:top w:val="nil"/>
              <w:left w:val="single" w:sz="8" w:space="0" w:color="auto"/>
              <w:bottom w:val="single" w:sz="8" w:space="0" w:color="auto"/>
              <w:right w:val="single" w:sz="8" w:space="0" w:color="auto"/>
            </w:tcBorders>
            <w:shd w:val="clear" w:color="auto" w:fill="auto"/>
            <w:noWrap/>
            <w:vAlign w:val="bottom"/>
            <w:hideMark/>
          </w:tcPr>
          <w:p w14:paraId="08AE5D18" w14:textId="77777777" w:rsidR="0092788C" w:rsidRPr="00ED5A6C" w:rsidRDefault="0092788C" w:rsidP="00ED5A6C">
            <w:pPr>
              <w:spacing w:after="0" w:line="360" w:lineRule="auto"/>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rPr>
              <w:t>Total Equity</w:t>
            </w:r>
          </w:p>
        </w:tc>
        <w:tc>
          <w:tcPr>
            <w:tcW w:w="1570" w:type="dxa"/>
            <w:tcBorders>
              <w:top w:val="nil"/>
              <w:left w:val="nil"/>
              <w:bottom w:val="single" w:sz="8" w:space="0" w:color="auto"/>
              <w:right w:val="single" w:sz="8" w:space="0" w:color="auto"/>
            </w:tcBorders>
            <w:shd w:val="clear" w:color="auto" w:fill="auto"/>
            <w:noWrap/>
            <w:vAlign w:val="center"/>
            <w:hideMark/>
          </w:tcPr>
          <w:p w14:paraId="24362169" w14:textId="77777777" w:rsidR="0092788C" w:rsidRPr="00ED5A6C" w:rsidRDefault="0092788C"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lang w:val="en-IE"/>
              </w:rPr>
              <w:t xml:space="preserve">        10,625.00 </w:t>
            </w:r>
          </w:p>
        </w:tc>
        <w:tc>
          <w:tcPr>
            <w:tcW w:w="1450" w:type="dxa"/>
            <w:tcBorders>
              <w:top w:val="nil"/>
              <w:left w:val="nil"/>
              <w:bottom w:val="single" w:sz="8" w:space="0" w:color="auto"/>
              <w:right w:val="single" w:sz="8" w:space="0" w:color="auto"/>
            </w:tcBorders>
            <w:shd w:val="clear" w:color="auto" w:fill="auto"/>
            <w:noWrap/>
            <w:vAlign w:val="center"/>
            <w:hideMark/>
          </w:tcPr>
          <w:p w14:paraId="4BAC7BC1" w14:textId="77777777" w:rsidR="0092788C" w:rsidRPr="00ED5A6C" w:rsidRDefault="0092788C"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lang w:val="en-IE"/>
              </w:rPr>
              <w:t xml:space="preserve">        9,700.00 </w:t>
            </w:r>
          </w:p>
        </w:tc>
      </w:tr>
      <w:tr w:rsidR="0092788C" w:rsidRPr="00ED5A6C" w14:paraId="5F84134E" w14:textId="77777777" w:rsidTr="0092788C">
        <w:trPr>
          <w:trHeight w:val="315"/>
        </w:trPr>
        <w:tc>
          <w:tcPr>
            <w:tcW w:w="3029" w:type="dxa"/>
            <w:tcBorders>
              <w:top w:val="nil"/>
              <w:left w:val="single" w:sz="8" w:space="0" w:color="auto"/>
              <w:bottom w:val="nil"/>
              <w:right w:val="single" w:sz="8" w:space="0" w:color="auto"/>
            </w:tcBorders>
            <w:shd w:val="clear" w:color="auto" w:fill="auto"/>
            <w:noWrap/>
            <w:vAlign w:val="bottom"/>
            <w:hideMark/>
          </w:tcPr>
          <w:p w14:paraId="3597C6A1" w14:textId="77777777" w:rsidR="0092788C" w:rsidRPr="00ED5A6C" w:rsidRDefault="0092788C" w:rsidP="00ED5A6C">
            <w:pPr>
              <w:spacing w:after="0" w:line="360" w:lineRule="auto"/>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rPr>
              <w:t> </w:t>
            </w:r>
          </w:p>
        </w:tc>
        <w:tc>
          <w:tcPr>
            <w:tcW w:w="1570" w:type="dxa"/>
            <w:tcBorders>
              <w:top w:val="nil"/>
              <w:left w:val="nil"/>
              <w:bottom w:val="nil"/>
              <w:right w:val="single" w:sz="8" w:space="0" w:color="auto"/>
            </w:tcBorders>
            <w:shd w:val="clear" w:color="auto" w:fill="auto"/>
            <w:noWrap/>
            <w:vAlign w:val="center"/>
            <w:hideMark/>
          </w:tcPr>
          <w:p w14:paraId="1AABDBAB" w14:textId="77777777" w:rsidR="0092788C" w:rsidRPr="00ED5A6C" w:rsidRDefault="0092788C"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rPr>
              <w:t> </w:t>
            </w:r>
          </w:p>
        </w:tc>
        <w:tc>
          <w:tcPr>
            <w:tcW w:w="1450" w:type="dxa"/>
            <w:tcBorders>
              <w:top w:val="nil"/>
              <w:left w:val="nil"/>
              <w:bottom w:val="nil"/>
              <w:right w:val="single" w:sz="8" w:space="0" w:color="auto"/>
            </w:tcBorders>
            <w:shd w:val="clear" w:color="auto" w:fill="auto"/>
            <w:noWrap/>
            <w:vAlign w:val="center"/>
            <w:hideMark/>
          </w:tcPr>
          <w:p w14:paraId="4E16E60B" w14:textId="77777777" w:rsidR="0092788C" w:rsidRPr="00ED5A6C" w:rsidRDefault="0092788C"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rPr>
              <w:t> </w:t>
            </w:r>
          </w:p>
        </w:tc>
      </w:tr>
      <w:tr w:rsidR="0092788C" w:rsidRPr="00ED5A6C" w14:paraId="56521E58" w14:textId="77777777" w:rsidTr="0092788C">
        <w:trPr>
          <w:trHeight w:val="315"/>
        </w:trPr>
        <w:tc>
          <w:tcPr>
            <w:tcW w:w="302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8E572F9" w14:textId="77777777" w:rsidR="0092788C" w:rsidRPr="00ED5A6C" w:rsidRDefault="0092788C" w:rsidP="00ED5A6C">
            <w:pPr>
              <w:spacing w:after="0" w:line="360" w:lineRule="auto"/>
              <w:rPr>
                <w:rFonts w:ascii="Times New Roman" w:eastAsia="Times New Roman" w:hAnsi="Times New Roman" w:cs="Times New Roman"/>
                <w:b/>
                <w:bCs/>
                <w:i/>
                <w:iCs/>
                <w:color w:val="000000"/>
                <w:sz w:val="24"/>
                <w:szCs w:val="24"/>
              </w:rPr>
            </w:pPr>
            <w:r w:rsidRPr="00ED5A6C">
              <w:rPr>
                <w:rFonts w:ascii="Times New Roman" w:eastAsia="Times New Roman" w:hAnsi="Times New Roman" w:cs="Times New Roman"/>
                <w:b/>
                <w:bCs/>
                <w:i/>
                <w:iCs/>
                <w:color w:val="000000"/>
                <w:sz w:val="24"/>
                <w:szCs w:val="24"/>
              </w:rPr>
              <w:t xml:space="preserve">Return on Equity Ratio </w:t>
            </w:r>
          </w:p>
        </w:tc>
        <w:tc>
          <w:tcPr>
            <w:tcW w:w="1570" w:type="dxa"/>
            <w:tcBorders>
              <w:top w:val="single" w:sz="4" w:space="0" w:color="auto"/>
              <w:left w:val="nil"/>
              <w:bottom w:val="single" w:sz="4" w:space="0" w:color="auto"/>
              <w:right w:val="single" w:sz="4" w:space="0" w:color="auto"/>
            </w:tcBorders>
            <w:shd w:val="clear" w:color="000000" w:fill="FFFF00"/>
            <w:noWrap/>
            <w:vAlign w:val="center"/>
            <w:hideMark/>
          </w:tcPr>
          <w:p w14:paraId="457899EA" w14:textId="77777777" w:rsidR="0092788C" w:rsidRPr="00ED5A6C" w:rsidRDefault="0092788C" w:rsidP="00ED5A6C">
            <w:pPr>
              <w:spacing w:after="0" w:line="360" w:lineRule="auto"/>
              <w:jc w:val="center"/>
              <w:rPr>
                <w:rFonts w:ascii="Times New Roman" w:eastAsia="Times New Roman" w:hAnsi="Times New Roman" w:cs="Times New Roman"/>
                <w:b/>
                <w:bCs/>
                <w:i/>
                <w:iCs/>
                <w:color w:val="000000"/>
                <w:sz w:val="24"/>
                <w:szCs w:val="24"/>
              </w:rPr>
            </w:pPr>
            <w:r w:rsidRPr="00ED5A6C">
              <w:rPr>
                <w:rFonts w:ascii="Times New Roman" w:eastAsia="Times New Roman" w:hAnsi="Times New Roman" w:cs="Times New Roman"/>
                <w:b/>
                <w:bCs/>
                <w:i/>
                <w:iCs/>
                <w:color w:val="000000"/>
                <w:sz w:val="24"/>
                <w:szCs w:val="24"/>
              </w:rPr>
              <w:t xml:space="preserve">             0.0118 </w:t>
            </w:r>
          </w:p>
        </w:tc>
        <w:tc>
          <w:tcPr>
            <w:tcW w:w="1450" w:type="dxa"/>
            <w:tcBorders>
              <w:top w:val="single" w:sz="4" w:space="0" w:color="auto"/>
              <w:left w:val="nil"/>
              <w:bottom w:val="single" w:sz="4" w:space="0" w:color="auto"/>
              <w:right w:val="single" w:sz="4" w:space="0" w:color="auto"/>
            </w:tcBorders>
            <w:shd w:val="clear" w:color="000000" w:fill="FFFF00"/>
            <w:noWrap/>
            <w:vAlign w:val="center"/>
            <w:hideMark/>
          </w:tcPr>
          <w:p w14:paraId="3EB58F95" w14:textId="77777777" w:rsidR="0092788C" w:rsidRPr="00ED5A6C" w:rsidRDefault="0092788C" w:rsidP="00ED5A6C">
            <w:pPr>
              <w:spacing w:after="0" w:line="360" w:lineRule="auto"/>
              <w:jc w:val="center"/>
              <w:rPr>
                <w:rFonts w:ascii="Times New Roman" w:eastAsia="Times New Roman" w:hAnsi="Times New Roman" w:cs="Times New Roman"/>
                <w:b/>
                <w:bCs/>
                <w:i/>
                <w:iCs/>
                <w:color w:val="000000"/>
                <w:sz w:val="24"/>
                <w:szCs w:val="24"/>
              </w:rPr>
            </w:pPr>
            <w:r w:rsidRPr="00ED5A6C">
              <w:rPr>
                <w:rFonts w:ascii="Times New Roman" w:eastAsia="Times New Roman" w:hAnsi="Times New Roman" w:cs="Times New Roman"/>
                <w:b/>
                <w:bCs/>
                <w:i/>
                <w:iCs/>
                <w:color w:val="000000"/>
                <w:sz w:val="24"/>
                <w:szCs w:val="24"/>
              </w:rPr>
              <w:t xml:space="preserve">          0.0619 </w:t>
            </w:r>
          </w:p>
        </w:tc>
      </w:tr>
    </w:tbl>
    <w:p w14:paraId="012DA87B" w14:textId="5C5FE0DA" w:rsidR="0092788C" w:rsidRPr="00ED5A6C" w:rsidRDefault="0092788C" w:rsidP="00ED5A6C">
      <w:pPr>
        <w:spacing w:line="360" w:lineRule="auto"/>
        <w:rPr>
          <w:rFonts w:ascii="Times New Roman" w:hAnsi="Times New Roman" w:cs="Times New Roman"/>
          <w:b/>
          <w:bCs/>
          <w:i/>
          <w:iCs/>
          <w:sz w:val="24"/>
          <w:szCs w:val="24"/>
        </w:rPr>
      </w:pPr>
    </w:p>
    <w:p w14:paraId="6541EFD2" w14:textId="24ABA11B" w:rsidR="00523CFA" w:rsidRDefault="00523CFA" w:rsidP="00ED5A6C">
      <w:pPr>
        <w:spacing w:line="360" w:lineRule="auto"/>
        <w:rPr>
          <w:rFonts w:ascii="Times New Roman" w:hAnsi="Times New Roman" w:cs="Times New Roman"/>
          <w:sz w:val="24"/>
          <w:szCs w:val="24"/>
        </w:rPr>
      </w:pPr>
      <w:r w:rsidRPr="00ED5A6C">
        <w:rPr>
          <w:rFonts w:ascii="Times New Roman" w:hAnsi="Times New Roman" w:cs="Times New Roman"/>
          <w:sz w:val="24"/>
          <w:szCs w:val="24"/>
        </w:rPr>
        <w:t xml:space="preserve">Comments: Lockdown Ltd generated more profits relative </w:t>
      </w:r>
      <w:r w:rsidR="000B764E" w:rsidRPr="00ED5A6C">
        <w:rPr>
          <w:rFonts w:ascii="Times New Roman" w:hAnsi="Times New Roman" w:cs="Times New Roman"/>
          <w:sz w:val="24"/>
          <w:szCs w:val="24"/>
        </w:rPr>
        <w:t xml:space="preserve">to </w:t>
      </w:r>
      <w:r w:rsidRPr="00ED5A6C">
        <w:rPr>
          <w:rFonts w:ascii="Times New Roman" w:hAnsi="Times New Roman" w:cs="Times New Roman"/>
          <w:sz w:val="24"/>
          <w:szCs w:val="24"/>
        </w:rPr>
        <w:t>shareholders’ equity in 2018 than in 2019</w:t>
      </w:r>
    </w:p>
    <w:p w14:paraId="67504B6B" w14:textId="77777777" w:rsidR="00242E0C" w:rsidRPr="00ED5A6C" w:rsidRDefault="00242E0C" w:rsidP="00ED5A6C">
      <w:pPr>
        <w:spacing w:line="360" w:lineRule="auto"/>
        <w:rPr>
          <w:rFonts w:ascii="Times New Roman" w:hAnsi="Times New Roman" w:cs="Times New Roman"/>
          <w:sz w:val="24"/>
          <w:szCs w:val="24"/>
        </w:rPr>
      </w:pPr>
    </w:p>
    <w:p w14:paraId="17CCA20C" w14:textId="3F78AEFD" w:rsidR="00417B40" w:rsidRPr="00242E0C" w:rsidRDefault="00417B40" w:rsidP="00242E0C">
      <w:pPr>
        <w:pStyle w:val="ListParagraph"/>
        <w:numPr>
          <w:ilvl w:val="2"/>
          <w:numId w:val="18"/>
        </w:numPr>
        <w:spacing w:line="360" w:lineRule="auto"/>
        <w:rPr>
          <w:rFonts w:ascii="Times New Roman" w:hAnsi="Times New Roman" w:cs="Times New Roman"/>
          <w:i/>
          <w:iCs/>
          <w:sz w:val="24"/>
          <w:szCs w:val="24"/>
        </w:rPr>
      </w:pPr>
      <w:r w:rsidRPr="00242E0C">
        <w:rPr>
          <w:rFonts w:ascii="Times New Roman" w:hAnsi="Times New Roman" w:cs="Times New Roman"/>
          <w:i/>
          <w:iCs/>
          <w:sz w:val="24"/>
          <w:szCs w:val="24"/>
        </w:rPr>
        <w:t xml:space="preserve">Liquidity </w:t>
      </w:r>
      <w:r w:rsidR="00B0081D" w:rsidRPr="00242E0C">
        <w:rPr>
          <w:rFonts w:ascii="Times New Roman" w:hAnsi="Times New Roman" w:cs="Times New Roman"/>
          <w:i/>
          <w:iCs/>
          <w:sz w:val="24"/>
          <w:szCs w:val="24"/>
        </w:rPr>
        <w:t>Ratios</w:t>
      </w:r>
    </w:p>
    <w:p w14:paraId="50F4E330" w14:textId="658CA18F" w:rsidR="00A424C2" w:rsidRPr="00ED5A6C" w:rsidRDefault="00A424C2" w:rsidP="00ED5A6C">
      <w:pPr>
        <w:spacing w:line="360" w:lineRule="auto"/>
        <w:rPr>
          <w:rFonts w:ascii="Times New Roman" w:hAnsi="Times New Roman" w:cs="Times New Roman"/>
          <w:sz w:val="24"/>
          <w:szCs w:val="24"/>
          <w:shd w:val="clear" w:color="auto" w:fill="FFFFFF"/>
        </w:rPr>
      </w:pPr>
      <w:r w:rsidRPr="00ED5A6C">
        <w:rPr>
          <w:rFonts w:ascii="Times New Roman" w:hAnsi="Times New Roman" w:cs="Times New Roman"/>
          <w:sz w:val="24"/>
          <w:szCs w:val="24"/>
          <w:shd w:val="clear" w:color="auto" w:fill="FFFFFF"/>
        </w:rPr>
        <w:t xml:space="preserve">Liquidity ratios measure a business’s liquidity, i.e., how able it </w:t>
      </w:r>
      <w:r w:rsidR="000B764E" w:rsidRPr="00ED5A6C">
        <w:rPr>
          <w:rFonts w:ascii="Times New Roman" w:hAnsi="Times New Roman" w:cs="Times New Roman"/>
          <w:sz w:val="24"/>
          <w:szCs w:val="24"/>
          <w:shd w:val="clear" w:color="auto" w:fill="FFFFFF"/>
        </w:rPr>
        <w:t>can</w:t>
      </w:r>
      <w:r w:rsidRPr="00ED5A6C">
        <w:rPr>
          <w:rFonts w:ascii="Times New Roman" w:hAnsi="Times New Roman" w:cs="Times New Roman"/>
          <w:sz w:val="24"/>
          <w:szCs w:val="24"/>
          <w:shd w:val="clear" w:color="auto" w:fill="FFFFFF"/>
        </w:rPr>
        <w:t xml:space="preserve"> convert its assets to cash and settle its financial obligations without difficulty e.g., delay or value loss. </w:t>
      </w:r>
    </w:p>
    <w:p w14:paraId="49CC3145" w14:textId="77777777" w:rsidR="00A424C2" w:rsidRPr="00ED5A6C" w:rsidRDefault="00A424C2" w:rsidP="00ED5A6C">
      <w:pPr>
        <w:spacing w:line="360" w:lineRule="auto"/>
        <w:rPr>
          <w:rFonts w:ascii="Times New Roman" w:hAnsi="Times New Roman" w:cs="Times New Roman"/>
          <w:sz w:val="24"/>
          <w:szCs w:val="24"/>
          <w:shd w:val="clear" w:color="auto" w:fill="FFFFFF"/>
        </w:rPr>
      </w:pPr>
      <w:r w:rsidRPr="00ED5A6C">
        <w:rPr>
          <w:rFonts w:ascii="Times New Roman" w:hAnsi="Times New Roman" w:cs="Times New Roman"/>
          <w:sz w:val="24"/>
          <w:szCs w:val="24"/>
          <w:shd w:val="clear" w:color="auto" w:fill="FFFFFF"/>
        </w:rPr>
        <w:t xml:space="preserve">Liquidity ratios are particularly useful for suppliers, employees, banks, etc. </w:t>
      </w:r>
    </w:p>
    <w:p w14:paraId="57DF023D" w14:textId="4E9C6ED8" w:rsidR="00B0081D" w:rsidRPr="00ED5A6C" w:rsidRDefault="00A424C2" w:rsidP="00ED5A6C">
      <w:pPr>
        <w:spacing w:line="360" w:lineRule="auto"/>
        <w:rPr>
          <w:rFonts w:ascii="Times New Roman" w:hAnsi="Times New Roman" w:cs="Times New Roman"/>
          <w:sz w:val="24"/>
          <w:szCs w:val="24"/>
          <w:shd w:val="clear" w:color="auto" w:fill="FFFFFF"/>
        </w:rPr>
      </w:pPr>
      <w:r w:rsidRPr="00ED5A6C">
        <w:rPr>
          <w:rFonts w:ascii="Times New Roman" w:hAnsi="Times New Roman" w:cs="Times New Roman"/>
          <w:sz w:val="24"/>
          <w:szCs w:val="24"/>
          <w:shd w:val="clear" w:color="auto" w:fill="FFFFFF"/>
        </w:rPr>
        <w:t xml:space="preserve">The </w:t>
      </w:r>
      <w:r w:rsidR="003C497B" w:rsidRPr="00ED5A6C">
        <w:rPr>
          <w:rFonts w:ascii="Times New Roman" w:hAnsi="Times New Roman" w:cs="Times New Roman"/>
          <w:sz w:val="24"/>
          <w:szCs w:val="24"/>
          <w:shd w:val="clear" w:color="auto" w:fill="FFFFFF"/>
        </w:rPr>
        <w:t>three</w:t>
      </w:r>
      <w:r w:rsidRPr="00ED5A6C">
        <w:rPr>
          <w:rFonts w:ascii="Times New Roman" w:hAnsi="Times New Roman" w:cs="Times New Roman"/>
          <w:sz w:val="24"/>
          <w:szCs w:val="24"/>
          <w:shd w:val="clear" w:color="auto" w:fill="FFFFFF"/>
        </w:rPr>
        <w:t xml:space="preserve"> Important liquidity ratios </w:t>
      </w:r>
      <w:r w:rsidR="003C497B" w:rsidRPr="00ED5A6C">
        <w:rPr>
          <w:rFonts w:ascii="Times New Roman" w:hAnsi="Times New Roman" w:cs="Times New Roman"/>
          <w:sz w:val="24"/>
          <w:szCs w:val="24"/>
          <w:shd w:val="clear" w:color="auto" w:fill="FFFFFF"/>
        </w:rPr>
        <w:t xml:space="preserve">to Lockdown Ltd </w:t>
      </w:r>
      <w:r w:rsidRPr="00ED5A6C">
        <w:rPr>
          <w:rFonts w:ascii="Times New Roman" w:hAnsi="Times New Roman" w:cs="Times New Roman"/>
          <w:sz w:val="24"/>
          <w:szCs w:val="24"/>
          <w:shd w:val="clear" w:color="auto" w:fill="FFFFFF"/>
        </w:rPr>
        <w:t>are discussed below:</w:t>
      </w:r>
    </w:p>
    <w:p w14:paraId="21AEEE51" w14:textId="77777777" w:rsidR="00A424C2" w:rsidRPr="00242E0C" w:rsidRDefault="00A424C2" w:rsidP="00ED5A6C">
      <w:pPr>
        <w:pStyle w:val="NormalWeb"/>
        <w:numPr>
          <w:ilvl w:val="0"/>
          <w:numId w:val="9"/>
        </w:numPr>
        <w:shd w:val="clear" w:color="auto" w:fill="FFFFFF"/>
        <w:spacing w:before="0" w:beforeAutospacing="0" w:line="360" w:lineRule="auto"/>
      </w:pPr>
      <w:r w:rsidRPr="00242E0C">
        <w:rPr>
          <w:rStyle w:val="HTMLDefinition"/>
        </w:rPr>
        <w:t>Current ratio</w:t>
      </w:r>
      <w:r w:rsidRPr="00242E0C">
        <w:t> </w:t>
      </w:r>
    </w:p>
    <w:p w14:paraId="0FD92429" w14:textId="3B36A222" w:rsidR="00A424C2" w:rsidRPr="00ED5A6C" w:rsidRDefault="000B764E" w:rsidP="00ED5A6C">
      <w:pPr>
        <w:pStyle w:val="NormalWeb"/>
        <w:shd w:val="clear" w:color="auto" w:fill="FFFFFF"/>
        <w:spacing w:before="0" w:beforeAutospacing="0" w:line="360" w:lineRule="auto"/>
        <w:ind w:left="1080"/>
      </w:pPr>
      <w:r w:rsidRPr="00ED5A6C">
        <w:t>The c</w:t>
      </w:r>
      <w:r w:rsidR="00A424C2" w:rsidRPr="00ED5A6C">
        <w:t xml:space="preserve">urrent ratio measures a company's ability to pay its current liabilities with cash generated from its current assets. </w:t>
      </w:r>
    </w:p>
    <w:p w14:paraId="35B00C1D" w14:textId="184CF6B7" w:rsidR="00A424C2" w:rsidRPr="00ED5A6C" w:rsidRDefault="00A424C2" w:rsidP="00ED5A6C">
      <w:pPr>
        <w:pStyle w:val="NormalWeb"/>
        <w:shd w:val="clear" w:color="auto" w:fill="FFFFFF"/>
        <w:spacing w:before="0" w:beforeAutospacing="0" w:line="360" w:lineRule="auto"/>
        <w:ind w:left="1080"/>
      </w:pPr>
      <w:r w:rsidRPr="00ED5A6C">
        <w:t>It is calculated by dividing current assets by current liabilities.</w:t>
      </w:r>
    </w:p>
    <w:p w14:paraId="75C84D6F" w14:textId="7A1204F5" w:rsidR="00A424C2" w:rsidRPr="00ED5A6C" w:rsidRDefault="00A424C2" w:rsidP="00ED5A6C">
      <w:pPr>
        <w:pStyle w:val="NormalWeb"/>
        <w:shd w:val="clear" w:color="auto" w:fill="FFFFFF"/>
        <w:spacing w:before="0" w:beforeAutospacing="0" w:line="360" w:lineRule="auto"/>
        <w:ind w:left="1080"/>
        <w:jc w:val="center"/>
        <w:rPr>
          <w:b/>
          <w:bCs/>
          <w:i/>
          <w:iCs/>
        </w:rPr>
      </w:pPr>
      <w:r w:rsidRPr="00ED5A6C">
        <w:rPr>
          <w:rStyle w:val="HTMLDefinition"/>
          <w:b/>
          <w:bCs/>
          <w:i w:val="0"/>
          <w:iCs w:val="0"/>
        </w:rPr>
        <w:t>Current ratio</w:t>
      </w:r>
      <w:r w:rsidRPr="00ED5A6C">
        <w:rPr>
          <w:b/>
          <w:bCs/>
          <w:i/>
          <w:iCs/>
        </w:rPr>
        <w:t> = Current Assets / Current Liabilities</w:t>
      </w:r>
    </w:p>
    <w:tbl>
      <w:tblPr>
        <w:tblW w:w="6101" w:type="dxa"/>
        <w:tblLook w:val="04A0" w:firstRow="1" w:lastRow="0" w:firstColumn="1" w:lastColumn="0" w:noHBand="0" w:noVBand="1"/>
      </w:tblPr>
      <w:tblGrid>
        <w:gridCol w:w="3336"/>
        <w:gridCol w:w="1493"/>
        <w:gridCol w:w="1272"/>
      </w:tblGrid>
      <w:tr w:rsidR="00D92FED" w:rsidRPr="00ED5A6C" w14:paraId="1DA3FAE6" w14:textId="77777777" w:rsidTr="00D92FED">
        <w:trPr>
          <w:trHeight w:val="330"/>
        </w:trPr>
        <w:tc>
          <w:tcPr>
            <w:tcW w:w="610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F9EE42A" w14:textId="77777777" w:rsidR="00D92FED" w:rsidRPr="00ED5A6C" w:rsidRDefault="00D92FED" w:rsidP="00ED5A6C">
            <w:pPr>
              <w:spacing w:after="0" w:line="360" w:lineRule="auto"/>
              <w:jc w:val="center"/>
              <w:rPr>
                <w:rFonts w:ascii="Times New Roman" w:eastAsia="Times New Roman" w:hAnsi="Times New Roman" w:cs="Times New Roman"/>
                <w:b/>
                <w:bCs/>
                <w:color w:val="FF0000"/>
                <w:sz w:val="24"/>
                <w:szCs w:val="24"/>
                <w:u w:val="single"/>
              </w:rPr>
            </w:pPr>
            <w:r w:rsidRPr="00ED5A6C">
              <w:rPr>
                <w:rFonts w:ascii="Times New Roman" w:eastAsia="Times New Roman" w:hAnsi="Times New Roman" w:cs="Times New Roman"/>
                <w:b/>
                <w:bCs/>
                <w:color w:val="FF0000"/>
                <w:sz w:val="24"/>
                <w:szCs w:val="24"/>
                <w:u w:val="single"/>
                <w:lang w:val="en-IE"/>
              </w:rPr>
              <w:t>Statement of Financial Position for Lockdown Ltd</w:t>
            </w:r>
          </w:p>
        </w:tc>
      </w:tr>
      <w:tr w:rsidR="00D92FED" w:rsidRPr="00ED5A6C" w14:paraId="731FEBF6" w14:textId="77777777" w:rsidTr="00D92FED">
        <w:trPr>
          <w:trHeight w:val="330"/>
        </w:trPr>
        <w:tc>
          <w:tcPr>
            <w:tcW w:w="3336" w:type="dxa"/>
            <w:tcBorders>
              <w:top w:val="nil"/>
              <w:left w:val="single" w:sz="8" w:space="0" w:color="auto"/>
              <w:bottom w:val="single" w:sz="8" w:space="0" w:color="auto"/>
              <w:right w:val="single" w:sz="8" w:space="0" w:color="auto"/>
            </w:tcBorders>
            <w:shd w:val="clear" w:color="auto" w:fill="auto"/>
            <w:noWrap/>
            <w:vAlign w:val="bottom"/>
            <w:hideMark/>
          </w:tcPr>
          <w:p w14:paraId="36DD02A7" w14:textId="77777777" w:rsidR="00D92FED" w:rsidRPr="00ED5A6C" w:rsidRDefault="00D92FED"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493" w:type="dxa"/>
            <w:tcBorders>
              <w:top w:val="nil"/>
              <w:left w:val="nil"/>
              <w:bottom w:val="single" w:sz="8" w:space="0" w:color="auto"/>
              <w:right w:val="single" w:sz="8" w:space="0" w:color="auto"/>
            </w:tcBorders>
            <w:shd w:val="clear" w:color="auto" w:fill="auto"/>
            <w:noWrap/>
            <w:vAlign w:val="center"/>
            <w:hideMark/>
          </w:tcPr>
          <w:p w14:paraId="57BB83E1" w14:textId="77777777" w:rsidR="00D92FED" w:rsidRPr="00ED5A6C" w:rsidRDefault="00D92FED"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lang w:val="en-IE"/>
              </w:rPr>
              <w:t>€,000</w:t>
            </w:r>
          </w:p>
        </w:tc>
        <w:tc>
          <w:tcPr>
            <w:tcW w:w="1272" w:type="dxa"/>
            <w:tcBorders>
              <w:top w:val="nil"/>
              <w:left w:val="nil"/>
              <w:bottom w:val="single" w:sz="8" w:space="0" w:color="auto"/>
              <w:right w:val="single" w:sz="8" w:space="0" w:color="auto"/>
            </w:tcBorders>
            <w:shd w:val="clear" w:color="auto" w:fill="auto"/>
            <w:noWrap/>
            <w:vAlign w:val="center"/>
            <w:hideMark/>
          </w:tcPr>
          <w:p w14:paraId="4FBF25F4" w14:textId="77777777" w:rsidR="00D92FED" w:rsidRPr="00ED5A6C" w:rsidRDefault="00D92FED"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lang w:val="en-IE"/>
              </w:rPr>
              <w:t>€,000</w:t>
            </w:r>
          </w:p>
        </w:tc>
      </w:tr>
      <w:tr w:rsidR="00D92FED" w:rsidRPr="00ED5A6C" w14:paraId="324AE414" w14:textId="77777777" w:rsidTr="00D92FED">
        <w:trPr>
          <w:trHeight w:val="330"/>
        </w:trPr>
        <w:tc>
          <w:tcPr>
            <w:tcW w:w="3336" w:type="dxa"/>
            <w:tcBorders>
              <w:top w:val="nil"/>
              <w:left w:val="single" w:sz="8" w:space="0" w:color="auto"/>
              <w:bottom w:val="single" w:sz="8" w:space="0" w:color="auto"/>
              <w:right w:val="single" w:sz="8" w:space="0" w:color="auto"/>
            </w:tcBorders>
            <w:shd w:val="clear" w:color="auto" w:fill="auto"/>
            <w:noWrap/>
            <w:vAlign w:val="bottom"/>
            <w:hideMark/>
          </w:tcPr>
          <w:p w14:paraId="2AAC32E8" w14:textId="77777777" w:rsidR="00D92FED" w:rsidRPr="00ED5A6C" w:rsidRDefault="00D92FED"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493" w:type="dxa"/>
            <w:tcBorders>
              <w:top w:val="nil"/>
              <w:left w:val="nil"/>
              <w:bottom w:val="single" w:sz="8" w:space="0" w:color="auto"/>
              <w:right w:val="single" w:sz="8" w:space="0" w:color="auto"/>
            </w:tcBorders>
            <w:shd w:val="clear" w:color="auto" w:fill="auto"/>
            <w:noWrap/>
            <w:vAlign w:val="center"/>
            <w:hideMark/>
          </w:tcPr>
          <w:p w14:paraId="2B29AF8C" w14:textId="77777777" w:rsidR="00D92FED" w:rsidRPr="00ED5A6C" w:rsidRDefault="00D92FED" w:rsidP="00ED5A6C">
            <w:pPr>
              <w:spacing w:after="0" w:line="360" w:lineRule="auto"/>
              <w:jc w:val="center"/>
              <w:rPr>
                <w:rFonts w:ascii="Times New Roman" w:eastAsia="Times New Roman" w:hAnsi="Times New Roman" w:cs="Times New Roman"/>
                <w:b/>
                <w:bCs/>
                <w:color w:val="000000"/>
                <w:sz w:val="24"/>
                <w:szCs w:val="24"/>
                <w:u w:val="single"/>
              </w:rPr>
            </w:pPr>
            <w:r w:rsidRPr="00ED5A6C">
              <w:rPr>
                <w:rFonts w:ascii="Times New Roman" w:eastAsia="Times New Roman" w:hAnsi="Times New Roman" w:cs="Times New Roman"/>
                <w:b/>
                <w:bCs/>
                <w:color w:val="000000"/>
                <w:sz w:val="24"/>
                <w:szCs w:val="24"/>
                <w:u w:val="single"/>
                <w:lang w:val="en-IE"/>
              </w:rPr>
              <w:t>2019</w:t>
            </w:r>
          </w:p>
        </w:tc>
        <w:tc>
          <w:tcPr>
            <w:tcW w:w="1272" w:type="dxa"/>
            <w:tcBorders>
              <w:top w:val="nil"/>
              <w:left w:val="nil"/>
              <w:bottom w:val="single" w:sz="8" w:space="0" w:color="auto"/>
              <w:right w:val="single" w:sz="8" w:space="0" w:color="auto"/>
            </w:tcBorders>
            <w:shd w:val="clear" w:color="auto" w:fill="auto"/>
            <w:noWrap/>
            <w:vAlign w:val="center"/>
            <w:hideMark/>
          </w:tcPr>
          <w:p w14:paraId="79404959" w14:textId="77777777" w:rsidR="00D92FED" w:rsidRPr="00ED5A6C" w:rsidRDefault="00D92FED" w:rsidP="00ED5A6C">
            <w:pPr>
              <w:spacing w:after="0" w:line="360" w:lineRule="auto"/>
              <w:jc w:val="center"/>
              <w:rPr>
                <w:rFonts w:ascii="Times New Roman" w:eastAsia="Times New Roman" w:hAnsi="Times New Roman" w:cs="Times New Roman"/>
                <w:b/>
                <w:bCs/>
                <w:color w:val="000000"/>
                <w:sz w:val="24"/>
                <w:szCs w:val="24"/>
                <w:u w:val="single"/>
              </w:rPr>
            </w:pPr>
            <w:r w:rsidRPr="00ED5A6C">
              <w:rPr>
                <w:rFonts w:ascii="Times New Roman" w:eastAsia="Times New Roman" w:hAnsi="Times New Roman" w:cs="Times New Roman"/>
                <w:b/>
                <w:bCs/>
                <w:color w:val="000000"/>
                <w:sz w:val="24"/>
                <w:szCs w:val="24"/>
                <w:u w:val="single"/>
                <w:lang w:val="en-IE"/>
              </w:rPr>
              <w:t>2018</w:t>
            </w:r>
          </w:p>
        </w:tc>
      </w:tr>
      <w:tr w:rsidR="00D92FED" w:rsidRPr="00ED5A6C" w14:paraId="5251E0D0" w14:textId="77777777" w:rsidTr="00D92FED">
        <w:trPr>
          <w:trHeight w:val="330"/>
        </w:trPr>
        <w:tc>
          <w:tcPr>
            <w:tcW w:w="3336" w:type="dxa"/>
            <w:tcBorders>
              <w:top w:val="nil"/>
              <w:left w:val="single" w:sz="8" w:space="0" w:color="auto"/>
              <w:bottom w:val="single" w:sz="8" w:space="0" w:color="auto"/>
              <w:right w:val="single" w:sz="8" w:space="0" w:color="auto"/>
            </w:tcBorders>
            <w:shd w:val="clear" w:color="auto" w:fill="auto"/>
            <w:noWrap/>
            <w:vAlign w:val="center"/>
            <w:hideMark/>
          </w:tcPr>
          <w:p w14:paraId="7E1C99C5" w14:textId="77777777" w:rsidR="00D92FED" w:rsidRPr="00ED5A6C" w:rsidRDefault="00D92FED" w:rsidP="00ED5A6C">
            <w:pPr>
              <w:spacing w:after="0" w:line="360" w:lineRule="auto"/>
              <w:jc w:val="center"/>
              <w:rPr>
                <w:rFonts w:ascii="Times New Roman" w:eastAsia="Times New Roman" w:hAnsi="Times New Roman" w:cs="Times New Roman"/>
                <w:i/>
                <w:iCs/>
                <w:color w:val="000000"/>
                <w:sz w:val="24"/>
                <w:szCs w:val="24"/>
                <w:u w:val="single"/>
              </w:rPr>
            </w:pPr>
            <w:r w:rsidRPr="00ED5A6C">
              <w:rPr>
                <w:rFonts w:ascii="Times New Roman" w:eastAsia="Times New Roman" w:hAnsi="Times New Roman" w:cs="Times New Roman"/>
                <w:i/>
                <w:iCs/>
                <w:color w:val="000000"/>
                <w:sz w:val="24"/>
                <w:szCs w:val="24"/>
                <w:u w:val="single"/>
                <w:lang w:val="en-IE"/>
              </w:rPr>
              <w:t xml:space="preserve">Current Assets </w:t>
            </w:r>
          </w:p>
        </w:tc>
        <w:tc>
          <w:tcPr>
            <w:tcW w:w="1493" w:type="dxa"/>
            <w:tcBorders>
              <w:top w:val="nil"/>
              <w:left w:val="nil"/>
              <w:bottom w:val="single" w:sz="8" w:space="0" w:color="auto"/>
              <w:right w:val="single" w:sz="8" w:space="0" w:color="auto"/>
            </w:tcBorders>
            <w:shd w:val="clear" w:color="auto" w:fill="auto"/>
            <w:noWrap/>
            <w:vAlign w:val="bottom"/>
            <w:hideMark/>
          </w:tcPr>
          <w:p w14:paraId="2A4417D9" w14:textId="77777777" w:rsidR="00D92FED" w:rsidRPr="00ED5A6C" w:rsidRDefault="00D92FED"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272" w:type="dxa"/>
            <w:tcBorders>
              <w:top w:val="nil"/>
              <w:left w:val="nil"/>
              <w:bottom w:val="single" w:sz="8" w:space="0" w:color="auto"/>
              <w:right w:val="single" w:sz="8" w:space="0" w:color="auto"/>
            </w:tcBorders>
            <w:shd w:val="clear" w:color="auto" w:fill="auto"/>
            <w:noWrap/>
            <w:vAlign w:val="bottom"/>
            <w:hideMark/>
          </w:tcPr>
          <w:p w14:paraId="1153AE49" w14:textId="77777777" w:rsidR="00D92FED" w:rsidRPr="00ED5A6C" w:rsidRDefault="00D92FED"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r>
      <w:tr w:rsidR="00D92FED" w:rsidRPr="00ED5A6C" w14:paraId="46696F76" w14:textId="77777777" w:rsidTr="00D92FED">
        <w:trPr>
          <w:trHeight w:val="315"/>
        </w:trPr>
        <w:tc>
          <w:tcPr>
            <w:tcW w:w="3336" w:type="dxa"/>
            <w:tcBorders>
              <w:top w:val="nil"/>
              <w:left w:val="single" w:sz="8" w:space="0" w:color="auto"/>
              <w:bottom w:val="nil"/>
              <w:right w:val="single" w:sz="8" w:space="0" w:color="auto"/>
            </w:tcBorders>
            <w:shd w:val="clear" w:color="auto" w:fill="auto"/>
            <w:noWrap/>
            <w:vAlign w:val="center"/>
            <w:hideMark/>
          </w:tcPr>
          <w:p w14:paraId="2A2A718B" w14:textId="77777777" w:rsidR="00D92FED" w:rsidRPr="00ED5A6C" w:rsidRDefault="00D92FED"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Inventories</w:t>
            </w:r>
          </w:p>
        </w:tc>
        <w:tc>
          <w:tcPr>
            <w:tcW w:w="1493" w:type="dxa"/>
            <w:tcBorders>
              <w:top w:val="nil"/>
              <w:left w:val="nil"/>
              <w:bottom w:val="nil"/>
              <w:right w:val="single" w:sz="8" w:space="0" w:color="auto"/>
            </w:tcBorders>
            <w:shd w:val="clear" w:color="auto" w:fill="auto"/>
            <w:noWrap/>
            <w:vAlign w:val="center"/>
            <w:hideMark/>
          </w:tcPr>
          <w:p w14:paraId="39529D24" w14:textId="77777777" w:rsidR="00D92FED" w:rsidRPr="00ED5A6C" w:rsidRDefault="00D92FED"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650.00</w:t>
            </w:r>
          </w:p>
        </w:tc>
        <w:tc>
          <w:tcPr>
            <w:tcW w:w="1272" w:type="dxa"/>
            <w:tcBorders>
              <w:top w:val="nil"/>
              <w:left w:val="nil"/>
              <w:bottom w:val="nil"/>
              <w:right w:val="single" w:sz="8" w:space="0" w:color="auto"/>
            </w:tcBorders>
            <w:shd w:val="clear" w:color="auto" w:fill="auto"/>
            <w:noWrap/>
            <w:vAlign w:val="center"/>
            <w:hideMark/>
          </w:tcPr>
          <w:p w14:paraId="31633809" w14:textId="77777777" w:rsidR="00D92FED" w:rsidRPr="00ED5A6C" w:rsidRDefault="00D92FED"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180.00</w:t>
            </w:r>
          </w:p>
        </w:tc>
      </w:tr>
      <w:tr w:rsidR="00D92FED" w:rsidRPr="00ED5A6C" w14:paraId="1720B57A" w14:textId="77777777" w:rsidTr="00D92FED">
        <w:trPr>
          <w:trHeight w:val="315"/>
        </w:trPr>
        <w:tc>
          <w:tcPr>
            <w:tcW w:w="3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5D290" w14:textId="77777777" w:rsidR="00D92FED" w:rsidRPr="00ED5A6C" w:rsidRDefault="00D92FED"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Trade Receivables</w:t>
            </w:r>
          </w:p>
        </w:tc>
        <w:tc>
          <w:tcPr>
            <w:tcW w:w="1493" w:type="dxa"/>
            <w:tcBorders>
              <w:top w:val="single" w:sz="4" w:space="0" w:color="auto"/>
              <w:left w:val="nil"/>
              <w:bottom w:val="single" w:sz="4" w:space="0" w:color="auto"/>
              <w:right w:val="single" w:sz="4" w:space="0" w:color="auto"/>
            </w:tcBorders>
            <w:shd w:val="clear" w:color="auto" w:fill="auto"/>
            <w:noWrap/>
            <w:vAlign w:val="center"/>
            <w:hideMark/>
          </w:tcPr>
          <w:p w14:paraId="6CCBD033" w14:textId="77777777" w:rsidR="00D92FED" w:rsidRPr="00ED5A6C" w:rsidRDefault="00D92FED"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450.00</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61FF3853" w14:textId="77777777" w:rsidR="00D92FED" w:rsidRPr="00ED5A6C" w:rsidRDefault="00D92FED"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60.00</w:t>
            </w:r>
          </w:p>
        </w:tc>
      </w:tr>
      <w:tr w:rsidR="00D92FED" w:rsidRPr="00ED5A6C" w14:paraId="6D407D00" w14:textId="77777777" w:rsidTr="00D92FED">
        <w:trPr>
          <w:trHeight w:val="315"/>
        </w:trPr>
        <w:tc>
          <w:tcPr>
            <w:tcW w:w="3336" w:type="dxa"/>
            <w:tcBorders>
              <w:top w:val="nil"/>
              <w:left w:val="single" w:sz="4" w:space="0" w:color="auto"/>
              <w:bottom w:val="single" w:sz="4" w:space="0" w:color="auto"/>
              <w:right w:val="single" w:sz="4" w:space="0" w:color="auto"/>
            </w:tcBorders>
            <w:shd w:val="clear" w:color="auto" w:fill="auto"/>
            <w:noWrap/>
            <w:vAlign w:val="center"/>
            <w:hideMark/>
          </w:tcPr>
          <w:p w14:paraId="5CDEBD52" w14:textId="77777777" w:rsidR="00D92FED" w:rsidRPr="00ED5A6C" w:rsidRDefault="00D92FED"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Bank or Cash</w:t>
            </w:r>
          </w:p>
        </w:tc>
        <w:tc>
          <w:tcPr>
            <w:tcW w:w="1493" w:type="dxa"/>
            <w:tcBorders>
              <w:top w:val="nil"/>
              <w:left w:val="nil"/>
              <w:bottom w:val="single" w:sz="4" w:space="0" w:color="auto"/>
              <w:right w:val="single" w:sz="4" w:space="0" w:color="auto"/>
            </w:tcBorders>
            <w:shd w:val="clear" w:color="auto" w:fill="auto"/>
            <w:noWrap/>
            <w:vAlign w:val="center"/>
            <w:hideMark/>
          </w:tcPr>
          <w:p w14:paraId="6811CEE0" w14:textId="77777777" w:rsidR="00D92FED" w:rsidRPr="00ED5A6C" w:rsidRDefault="00D92FED" w:rsidP="00ED5A6C">
            <w:pPr>
              <w:spacing w:after="0" w:line="360" w:lineRule="auto"/>
              <w:jc w:val="center"/>
              <w:rPr>
                <w:rFonts w:ascii="Times New Roman" w:eastAsia="Times New Roman" w:hAnsi="Times New Roman" w:cs="Times New Roman"/>
                <w:color w:val="000000"/>
                <w:sz w:val="24"/>
                <w:szCs w:val="24"/>
                <w:u w:val="single"/>
              </w:rPr>
            </w:pPr>
            <w:r w:rsidRPr="00ED5A6C">
              <w:rPr>
                <w:rFonts w:ascii="Times New Roman" w:eastAsia="Times New Roman" w:hAnsi="Times New Roman" w:cs="Times New Roman"/>
                <w:color w:val="000000"/>
                <w:sz w:val="24"/>
                <w:szCs w:val="24"/>
                <w:u w:val="single"/>
                <w:lang w:val="en-IE"/>
              </w:rPr>
              <w:t>0.00</w:t>
            </w:r>
          </w:p>
        </w:tc>
        <w:tc>
          <w:tcPr>
            <w:tcW w:w="1272" w:type="dxa"/>
            <w:tcBorders>
              <w:top w:val="nil"/>
              <w:left w:val="nil"/>
              <w:bottom w:val="single" w:sz="4" w:space="0" w:color="auto"/>
              <w:right w:val="single" w:sz="4" w:space="0" w:color="auto"/>
            </w:tcBorders>
            <w:shd w:val="clear" w:color="auto" w:fill="auto"/>
            <w:noWrap/>
            <w:vAlign w:val="center"/>
            <w:hideMark/>
          </w:tcPr>
          <w:p w14:paraId="0E3A4A49" w14:textId="77777777" w:rsidR="00D92FED" w:rsidRPr="00ED5A6C" w:rsidRDefault="00D92FED" w:rsidP="00ED5A6C">
            <w:pPr>
              <w:spacing w:after="0" w:line="360" w:lineRule="auto"/>
              <w:jc w:val="center"/>
              <w:rPr>
                <w:rFonts w:ascii="Times New Roman" w:eastAsia="Times New Roman" w:hAnsi="Times New Roman" w:cs="Times New Roman"/>
                <w:color w:val="000000"/>
                <w:sz w:val="24"/>
                <w:szCs w:val="24"/>
                <w:u w:val="single"/>
              </w:rPr>
            </w:pPr>
            <w:r w:rsidRPr="00ED5A6C">
              <w:rPr>
                <w:rFonts w:ascii="Times New Roman" w:eastAsia="Times New Roman" w:hAnsi="Times New Roman" w:cs="Times New Roman"/>
                <w:color w:val="000000"/>
                <w:sz w:val="24"/>
                <w:szCs w:val="24"/>
                <w:u w:val="single"/>
                <w:lang w:val="en-IE"/>
              </w:rPr>
              <w:t>500.00</w:t>
            </w:r>
          </w:p>
        </w:tc>
      </w:tr>
      <w:tr w:rsidR="00D92FED" w:rsidRPr="00ED5A6C" w14:paraId="30732C62" w14:textId="77777777" w:rsidTr="00D92FED">
        <w:trPr>
          <w:trHeight w:val="315"/>
        </w:trPr>
        <w:tc>
          <w:tcPr>
            <w:tcW w:w="3336" w:type="dxa"/>
            <w:tcBorders>
              <w:top w:val="nil"/>
              <w:left w:val="single" w:sz="4" w:space="0" w:color="auto"/>
              <w:bottom w:val="single" w:sz="4" w:space="0" w:color="auto"/>
              <w:right w:val="single" w:sz="4" w:space="0" w:color="auto"/>
            </w:tcBorders>
            <w:shd w:val="clear" w:color="auto" w:fill="auto"/>
            <w:noWrap/>
            <w:vAlign w:val="bottom"/>
            <w:hideMark/>
          </w:tcPr>
          <w:p w14:paraId="5E0868D3" w14:textId="77777777" w:rsidR="00D92FED" w:rsidRPr="00ED5A6C" w:rsidRDefault="00D92FED"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493" w:type="dxa"/>
            <w:tcBorders>
              <w:top w:val="nil"/>
              <w:left w:val="nil"/>
              <w:bottom w:val="single" w:sz="4" w:space="0" w:color="auto"/>
              <w:right w:val="single" w:sz="4" w:space="0" w:color="auto"/>
            </w:tcBorders>
            <w:shd w:val="clear" w:color="000000" w:fill="FFC000"/>
            <w:noWrap/>
            <w:vAlign w:val="center"/>
            <w:hideMark/>
          </w:tcPr>
          <w:p w14:paraId="03AA625D" w14:textId="77777777" w:rsidR="00D92FED" w:rsidRPr="00ED5A6C" w:rsidRDefault="00D92FED"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1100.00</w:t>
            </w:r>
          </w:p>
        </w:tc>
        <w:tc>
          <w:tcPr>
            <w:tcW w:w="1272" w:type="dxa"/>
            <w:tcBorders>
              <w:top w:val="nil"/>
              <w:left w:val="nil"/>
              <w:bottom w:val="single" w:sz="4" w:space="0" w:color="auto"/>
              <w:right w:val="single" w:sz="4" w:space="0" w:color="auto"/>
            </w:tcBorders>
            <w:shd w:val="clear" w:color="000000" w:fill="FFC000"/>
            <w:noWrap/>
            <w:vAlign w:val="center"/>
            <w:hideMark/>
          </w:tcPr>
          <w:p w14:paraId="3A8C38FE" w14:textId="77777777" w:rsidR="00D92FED" w:rsidRPr="00ED5A6C" w:rsidRDefault="00D92FED"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740.00</w:t>
            </w:r>
          </w:p>
        </w:tc>
      </w:tr>
      <w:tr w:rsidR="00D92FED" w:rsidRPr="00ED5A6C" w14:paraId="15F2FA85" w14:textId="77777777" w:rsidTr="00D92FED">
        <w:trPr>
          <w:trHeight w:val="315"/>
        </w:trPr>
        <w:tc>
          <w:tcPr>
            <w:tcW w:w="3336" w:type="dxa"/>
            <w:tcBorders>
              <w:top w:val="nil"/>
              <w:left w:val="single" w:sz="4" w:space="0" w:color="auto"/>
              <w:bottom w:val="single" w:sz="4" w:space="0" w:color="auto"/>
              <w:right w:val="single" w:sz="4" w:space="0" w:color="auto"/>
            </w:tcBorders>
            <w:shd w:val="clear" w:color="auto" w:fill="auto"/>
            <w:noWrap/>
            <w:vAlign w:val="center"/>
            <w:hideMark/>
          </w:tcPr>
          <w:p w14:paraId="4D7A89B6" w14:textId="77777777" w:rsidR="00D92FED" w:rsidRPr="00ED5A6C" w:rsidRDefault="00D92FED" w:rsidP="00ED5A6C">
            <w:pPr>
              <w:spacing w:after="0" w:line="360" w:lineRule="auto"/>
              <w:jc w:val="center"/>
              <w:rPr>
                <w:rFonts w:ascii="Times New Roman" w:eastAsia="Times New Roman" w:hAnsi="Times New Roman" w:cs="Times New Roman"/>
                <w:i/>
                <w:iCs/>
                <w:color w:val="000000"/>
                <w:sz w:val="24"/>
                <w:szCs w:val="24"/>
                <w:u w:val="single"/>
              </w:rPr>
            </w:pPr>
            <w:r w:rsidRPr="00ED5A6C">
              <w:rPr>
                <w:rFonts w:ascii="Times New Roman" w:eastAsia="Times New Roman" w:hAnsi="Times New Roman" w:cs="Times New Roman"/>
                <w:i/>
                <w:iCs/>
                <w:color w:val="000000"/>
                <w:sz w:val="24"/>
                <w:szCs w:val="24"/>
                <w:u w:val="single"/>
                <w:lang w:val="en-IE"/>
              </w:rPr>
              <w:t xml:space="preserve">Current liabilities </w:t>
            </w:r>
          </w:p>
        </w:tc>
        <w:tc>
          <w:tcPr>
            <w:tcW w:w="1493" w:type="dxa"/>
            <w:tcBorders>
              <w:top w:val="nil"/>
              <w:left w:val="nil"/>
              <w:bottom w:val="single" w:sz="4" w:space="0" w:color="auto"/>
              <w:right w:val="single" w:sz="4" w:space="0" w:color="auto"/>
            </w:tcBorders>
            <w:shd w:val="clear" w:color="auto" w:fill="auto"/>
            <w:noWrap/>
            <w:vAlign w:val="bottom"/>
            <w:hideMark/>
          </w:tcPr>
          <w:p w14:paraId="7101EA59" w14:textId="77777777" w:rsidR="00D92FED" w:rsidRPr="00ED5A6C" w:rsidRDefault="00D92FED"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272" w:type="dxa"/>
            <w:tcBorders>
              <w:top w:val="nil"/>
              <w:left w:val="nil"/>
              <w:bottom w:val="single" w:sz="4" w:space="0" w:color="auto"/>
              <w:right w:val="single" w:sz="4" w:space="0" w:color="auto"/>
            </w:tcBorders>
            <w:shd w:val="clear" w:color="auto" w:fill="auto"/>
            <w:noWrap/>
            <w:vAlign w:val="bottom"/>
            <w:hideMark/>
          </w:tcPr>
          <w:p w14:paraId="7188535D" w14:textId="77777777" w:rsidR="00D92FED" w:rsidRPr="00ED5A6C" w:rsidRDefault="00D92FED"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r>
      <w:tr w:rsidR="00D92FED" w:rsidRPr="00ED5A6C" w14:paraId="1CB67E4F" w14:textId="77777777" w:rsidTr="00D92FED">
        <w:trPr>
          <w:trHeight w:val="315"/>
        </w:trPr>
        <w:tc>
          <w:tcPr>
            <w:tcW w:w="3336" w:type="dxa"/>
            <w:tcBorders>
              <w:top w:val="nil"/>
              <w:left w:val="single" w:sz="4" w:space="0" w:color="auto"/>
              <w:bottom w:val="single" w:sz="4" w:space="0" w:color="auto"/>
              <w:right w:val="single" w:sz="4" w:space="0" w:color="auto"/>
            </w:tcBorders>
            <w:shd w:val="clear" w:color="auto" w:fill="auto"/>
            <w:noWrap/>
            <w:vAlign w:val="center"/>
            <w:hideMark/>
          </w:tcPr>
          <w:p w14:paraId="25816ACD" w14:textId="77777777" w:rsidR="00D92FED" w:rsidRPr="00ED5A6C" w:rsidRDefault="00D92FED"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Trade payables</w:t>
            </w:r>
          </w:p>
        </w:tc>
        <w:tc>
          <w:tcPr>
            <w:tcW w:w="1493" w:type="dxa"/>
            <w:tcBorders>
              <w:top w:val="nil"/>
              <w:left w:val="nil"/>
              <w:bottom w:val="single" w:sz="4" w:space="0" w:color="auto"/>
              <w:right w:val="single" w:sz="4" w:space="0" w:color="auto"/>
            </w:tcBorders>
            <w:shd w:val="clear" w:color="auto" w:fill="auto"/>
            <w:noWrap/>
            <w:vAlign w:val="center"/>
            <w:hideMark/>
          </w:tcPr>
          <w:p w14:paraId="70EB13EF" w14:textId="77777777" w:rsidR="00D92FED" w:rsidRPr="00ED5A6C" w:rsidRDefault="00D92FED"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400.00</w:t>
            </w:r>
          </w:p>
        </w:tc>
        <w:tc>
          <w:tcPr>
            <w:tcW w:w="1272" w:type="dxa"/>
            <w:tcBorders>
              <w:top w:val="nil"/>
              <w:left w:val="nil"/>
              <w:bottom w:val="single" w:sz="4" w:space="0" w:color="auto"/>
              <w:right w:val="single" w:sz="4" w:space="0" w:color="auto"/>
            </w:tcBorders>
            <w:shd w:val="clear" w:color="auto" w:fill="auto"/>
            <w:noWrap/>
            <w:vAlign w:val="center"/>
            <w:hideMark/>
          </w:tcPr>
          <w:p w14:paraId="0568B363" w14:textId="77777777" w:rsidR="00D92FED" w:rsidRPr="00ED5A6C" w:rsidRDefault="00D92FED"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440.00</w:t>
            </w:r>
          </w:p>
        </w:tc>
      </w:tr>
      <w:tr w:rsidR="00D92FED" w:rsidRPr="00ED5A6C" w14:paraId="20121AA8" w14:textId="77777777" w:rsidTr="00D92FED">
        <w:trPr>
          <w:trHeight w:val="315"/>
        </w:trPr>
        <w:tc>
          <w:tcPr>
            <w:tcW w:w="3336" w:type="dxa"/>
            <w:tcBorders>
              <w:top w:val="nil"/>
              <w:left w:val="single" w:sz="4" w:space="0" w:color="auto"/>
              <w:bottom w:val="single" w:sz="4" w:space="0" w:color="auto"/>
              <w:right w:val="single" w:sz="4" w:space="0" w:color="auto"/>
            </w:tcBorders>
            <w:shd w:val="clear" w:color="auto" w:fill="auto"/>
            <w:noWrap/>
            <w:vAlign w:val="center"/>
            <w:hideMark/>
          </w:tcPr>
          <w:p w14:paraId="20187006" w14:textId="77777777" w:rsidR="00D92FED" w:rsidRPr="00ED5A6C" w:rsidRDefault="00D92FED"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Current tax</w:t>
            </w:r>
          </w:p>
        </w:tc>
        <w:tc>
          <w:tcPr>
            <w:tcW w:w="1493" w:type="dxa"/>
            <w:tcBorders>
              <w:top w:val="nil"/>
              <w:left w:val="nil"/>
              <w:bottom w:val="single" w:sz="4" w:space="0" w:color="auto"/>
              <w:right w:val="single" w:sz="4" w:space="0" w:color="auto"/>
            </w:tcBorders>
            <w:shd w:val="clear" w:color="auto" w:fill="auto"/>
            <w:noWrap/>
            <w:vAlign w:val="center"/>
            <w:hideMark/>
          </w:tcPr>
          <w:p w14:paraId="648E490E" w14:textId="77777777" w:rsidR="00D92FED" w:rsidRPr="00ED5A6C" w:rsidRDefault="00D92FED"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75.00</w:t>
            </w:r>
          </w:p>
        </w:tc>
        <w:tc>
          <w:tcPr>
            <w:tcW w:w="1272" w:type="dxa"/>
            <w:tcBorders>
              <w:top w:val="nil"/>
              <w:left w:val="nil"/>
              <w:bottom w:val="single" w:sz="4" w:space="0" w:color="auto"/>
              <w:right w:val="single" w:sz="4" w:space="0" w:color="auto"/>
            </w:tcBorders>
            <w:shd w:val="clear" w:color="auto" w:fill="auto"/>
            <w:noWrap/>
            <w:vAlign w:val="center"/>
            <w:hideMark/>
          </w:tcPr>
          <w:p w14:paraId="419584BD" w14:textId="77777777" w:rsidR="00D92FED" w:rsidRPr="00ED5A6C" w:rsidRDefault="00D92FED"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100.00</w:t>
            </w:r>
          </w:p>
        </w:tc>
      </w:tr>
      <w:tr w:rsidR="00D92FED" w:rsidRPr="00ED5A6C" w14:paraId="65359849" w14:textId="77777777" w:rsidTr="00D92FED">
        <w:trPr>
          <w:trHeight w:val="315"/>
        </w:trPr>
        <w:tc>
          <w:tcPr>
            <w:tcW w:w="3336" w:type="dxa"/>
            <w:tcBorders>
              <w:top w:val="nil"/>
              <w:left w:val="single" w:sz="4" w:space="0" w:color="auto"/>
              <w:bottom w:val="single" w:sz="4" w:space="0" w:color="auto"/>
              <w:right w:val="single" w:sz="4" w:space="0" w:color="auto"/>
            </w:tcBorders>
            <w:shd w:val="clear" w:color="auto" w:fill="auto"/>
            <w:noWrap/>
            <w:vAlign w:val="center"/>
            <w:hideMark/>
          </w:tcPr>
          <w:p w14:paraId="71956A42" w14:textId="77777777" w:rsidR="00D92FED" w:rsidRPr="00ED5A6C" w:rsidRDefault="00D92FED"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 xml:space="preserve">Bank overdraft </w:t>
            </w:r>
          </w:p>
        </w:tc>
        <w:tc>
          <w:tcPr>
            <w:tcW w:w="1493" w:type="dxa"/>
            <w:tcBorders>
              <w:top w:val="nil"/>
              <w:left w:val="nil"/>
              <w:bottom w:val="single" w:sz="4" w:space="0" w:color="auto"/>
              <w:right w:val="single" w:sz="4" w:space="0" w:color="auto"/>
            </w:tcBorders>
            <w:shd w:val="clear" w:color="auto" w:fill="auto"/>
            <w:noWrap/>
            <w:vAlign w:val="center"/>
            <w:hideMark/>
          </w:tcPr>
          <w:p w14:paraId="0C1A4DE8" w14:textId="77777777" w:rsidR="00D92FED" w:rsidRPr="00ED5A6C" w:rsidRDefault="00D92FED" w:rsidP="00ED5A6C">
            <w:pPr>
              <w:spacing w:after="0" w:line="360" w:lineRule="auto"/>
              <w:jc w:val="center"/>
              <w:rPr>
                <w:rFonts w:ascii="Times New Roman" w:eastAsia="Times New Roman" w:hAnsi="Times New Roman" w:cs="Times New Roman"/>
                <w:color w:val="000000"/>
                <w:sz w:val="24"/>
                <w:szCs w:val="24"/>
                <w:u w:val="single"/>
              </w:rPr>
            </w:pPr>
            <w:r w:rsidRPr="00ED5A6C">
              <w:rPr>
                <w:rFonts w:ascii="Times New Roman" w:eastAsia="Times New Roman" w:hAnsi="Times New Roman" w:cs="Times New Roman"/>
                <w:color w:val="000000"/>
                <w:sz w:val="24"/>
                <w:szCs w:val="24"/>
                <w:u w:val="single"/>
                <w:lang w:val="en-IE"/>
              </w:rPr>
              <w:t>500.00</w:t>
            </w:r>
          </w:p>
        </w:tc>
        <w:tc>
          <w:tcPr>
            <w:tcW w:w="1272" w:type="dxa"/>
            <w:tcBorders>
              <w:top w:val="nil"/>
              <w:left w:val="nil"/>
              <w:bottom w:val="single" w:sz="4" w:space="0" w:color="auto"/>
              <w:right w:val="single" w:sz="4" w:space="0" w:color="auto"/>
            </w:tcBorders>
            <w:shd w:val="clear" w:color="auto" w:fill="auto"/>
            <w:noWrap/>
            <w:vAlign w:val="center"/>
            <w:hideMark/>
          </w:tcPr>
          <w:p w14:paraId="682B6E5B" w14:textId="77777777" w:rsidR="00D92FED" w:rsidRPr="00ED5A6C" w:rsidRDefault="00D92FED" w:rsidP="00ED5A6C">
            <w:pPr>
              <w:spacing w:after="0" w:line="360" w:lineRule="auto"/>
              <w:jc w:val="center"/>
              <w:rPr>
                <w:rFonts w:ascii="Times New Roman" w:eastAsia="Times New Roman" w:hAnsi="Times New Roman" w:cs="Times New Roman"/>
                <w:color w:val="000000"/>
                <w:sz w:val="24"/>
                <w:szCs w:val="24"/>
                <w:u w:val="single"/>
              </w:rPr>
            </w:pPr>
            <w:r w:rsidRPr="00ED5A6C">
              <w:rPr>
                <w:rFonts w:ascii="Times New Roman" w:eastAsia="Times New Roman" w:hAnsi="Times New Roman" w:cs="Times New Roman"/>
                <w:color w:val="000000"/>
                <w:sz w:val="24"/>
                <w:szCs w:val="24"/>
                <w:u w:val="single"/>
                <w:lang w:val="en-IE"/>
              </w:rPr>
              <w:t>0.00</w:t>
            </w:r>
          </w:p>
        </w:tc>
      </w:tr>
      <w:tr w:rsidR="00D92FED" w:rsidRPr="00ED5A6C" w14:paraId="0D7573AE" w14:textId="77777777" w:rsidTr="00D92FED">
        <w:trPr>
          <w:trHeight w:val="315"/>
        </w:trPr>
        <w:tc>
          <w:tcPr>
            <w:tcW w:w="3336" w:type="dxa"/>
            <w:tcBorders>
              <w:top w:val="nil"/>
              <w:left w:val="single" w:sz="4" w:space="0" w:color="auto"/>
              <w:bottom w:val="single" w:sz="4" w:space="0" w:color="auto"/>
              <w:right w:val="single" w:sz="4" w:space="0" w:color="auto"/>
            </w:tcBorders>
            <w:shd w:val="clear" w:color="auto" w:fill="auto"/>
            <w:noWrap/>
            <w:vAlign w:val="bottom"/>
            <w:hideMark/>
          </w:tcPr>
          <w:p w14:paraId="542012B1" w14:textId="77777777" w:rsidR="00D92FED" w:rsidRPr="00ED5A6C" w:rsidRDefault="00D92FED"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493" w:type="dxa"/>
            <w:tcBorders>
              <w:top w:val="nil"/>
              <w:left w:val="nil"/>
              <w:bottom w:val="single" w:sz="4" w:space="0" w:color="auto"/>
              <w:right w:val="single" w:sz="4" w:space="0" w:color="auto"/>
            </w:tcBorders>
            <w:shd w:val="clear" w:color="000000" w:fill="FFC000"/>
            <w:noWrap/>
            <w:vAlign w:val="center"/>
            <w:hideMark/>
          </w:tcPr>
          <w:p w14:paraId="6D79F8E6" w14:textId="77777777" w:rsidR="00D92FED" w:rsidRPr="00ED5A6C" w:rsidRDefault="00D92FED"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975.00</w:t>
            </w:r>
          </w:p>
        </w:tc>
        <w:tc>
          <w:tcPr>
            <w:tcW w:w="1272" w:type="dxa"/>
            <w:tcBorders>
              <w:top w:val="nil"/>
              <w:left w:val="nil"/>
              <w:bottom w:val="single" w:sz="4" w:space="0" w:color="auto"/>
              <w:right w:val="single" w:sz="4" w:space="0" w:color="auto"/>
            </w:tcBorders>
            <w:shd w:val="clear" w:color="000000" w:fill="FFC000"/>
            <w:noWrap/>
            <w:vAlign w:val="center"/>
            <w:hideMark/>
          </w:tcPr>
          <w:p w14:paraId="7B4E7F45" w14:textId="77777777" w:rsidR="00D92FED" w:rsidRPr="00ED5A6C" w:rsidRDefault="00D92FED"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540.00</w:t>
            </w:r>
          </w:p>
        </w:tc>
      </w:tr>
      <w:tr w:rsidR="00D92FED" w:rsidRPr="00ED5A6C" w14:paraId="0096EB82" w14:textId="77777777" w:rsidTr="00D92FED">
        <w:trPr>
          <w:trHeight w:val="315"/>
        </w:trPr>
        <w:tc>
          <w:tcPr>
            <w:tcW w:w="3336" w:type="dxa"/>
            <w:tcBorders>
              <w:top w:val="nil"/>
              <w:left w:val="single" w:sz="4" w:space="0" w:color="auto"/>
              <w:bottom w:val="single" w:sz="4" w:space="0" w:color="auto"/>
              <w:right w:val="single" w:sz="4" w:space="0" w:color="auto"/>
            </w:tcBorders>
            <w:shd w:val="clear" w:color="auto" w:fill="auto"/>
            <w:noWrap/>
            <w:vAlign w:val="bottom"/>
            <w:hideMark/>
          </w:tcPr>
          <w:p w14:paraId="6DE38631" w14:textId="77777777" w:rsidR="00D92FED" w:rsidRPr="00ED5A6C" w:rsidRDefault="00D92FED"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493" w:type="dxa"/>
            <w:tcBorders>
              <w:top w:val="nil"/>
              <w:left w:val="nil"/>
              <w:bottom w:val="single" w:sz="4" w:space="0" w:color="auto"/>
              <w:right w:val="single" w:sz="4" w:space="0" w:color="auto"/>
            </w:tcBorders>
            <w:shd w:val="clear" w:color="auto" w:fill="auto"/>
            <w:noWrap/>
            <w:vAlign w:val="bottom"/>
            <w:hideMark/>
          </w:tcPr>
          <w:p w14:paraId="4C9FF78B" w14:textId="77777777" w:rsidR="00D92FED" w:rsidRPr="00ED5A6C" w:rsidRDefault="00D92FED"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272" w:type="dxa"/>
            <w:tcBorders>
              <w:top w:val="nil"/>
              <w:left w:val="nil"/>
              <w:bottom w:val="single" w:sz="4" w:space="0" w:color="auto"/>
              <w:right w:val="single" w:sz="4" w:space="0" w:color="auto"/>
            </w:tcBorders>
            <w:shd w:val="clear" w:color="auto" w:fill="auto"/>
            <w:noWrap/>
            <w:vAlign w:val="bottom"/>
            <w:hideMark/>
          </w:tcPr>
          <w:p w14:paraId="2FE85F25" w14:textId="77777777" w:rsidR="00D92FED" w:rsidRPr="00ED5A6C" w:rsidRDefault="00D92FED"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r>
      <w:tr w:rsidR="00D92FED" w:rsidRPr="00ED5A6C" w14:paraId="5EB8E28F" w14:textId="77777777" w:rsidTr="00D92FED">
        <w:trPr>
          <w:trHeight w:val="315"/>
        </w:trPr>
        <w:tc>
          <w:tcPr>
            <w:tcW w:w="3336" w:type="dxa"/>
            <w:tcBorders>
              <w:top w:val="nil"/>
              <w:left w:val="single" w:sz="4" w:space="0" w:color="auto"/>
              <w:bottom w:val="single" w:sz="4" w:space="0" w:color="auto"/>
              <w:right w:val="single" w:sz="4" w:space="0" w:color="auto"/>
            </w:tcBorders>
            <w:shd w:val="clear" w:color="000000" w:fill="FFFF00"/>
            <w:noWrap/>
            <w:vAlign w:val="center"/>
            <w:hideMark/>
          </w:tcPr>
          <w:p w14:paraId="38D57E45" w14:textId="77777777" w:rsidR="00D92FED" w:rsidRPr="00ED5A6C" w:rsidRDefault="00D92FED"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Current Ratio</w:t>
            </w:r>
          </w:p>
        </w:tc>
        <w:tc>
          <w:tcPr>
            <w:tcW w:w="1493" w:type="dxa"/>
            <w:tcBorders>
              <w:top w:val="nil"/>
              <w:left w:val="nil"/>
              <w:bottom w:val="single" w:sz="4" w:space="0" w:color="auto"/>
              <w:right w:val="single" w:sz="4" w:space="0" w:color="auto"/>
            </w:tcBorders>
            <w:shd w:val="clear" w:color="000000" w:fill="FFFF00"/>
            <w:noWrap/>
            <w:vAlign w:val="bottom"/>
            <w:hideMark/>
          </w:tcPr>
          <w:p w14:paraId="7159DEB4" w14:textId="77777777" w:rsidR="00D92FED" w:rsidRPr="00ED5A6C" w:rsidRDefault="00D92FED" w:rsidP="00ED5A6C">
            <w:pPr>
              <w:spacing w:after="0" w:line="360" w:lineRule="auto"/>
              <w:jc w:val="right"/>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1.1282</w:t>
            </w:r>
          </w:p>
        </w:tc>
        <w:tc>
          <w:tcPr>
            <w:tcW w:w="1272" w:type="dxa"/>
            <w:tcBorders>
              <w:top w:val="nil"/>
              <w:left w:val="nil"/>
              <w:bottom w:val="single" w:sz="4" w:space="0" w:color="auto"/>
              <w:right w:val="single" w:sz="4" w:space="0" w:color="auto"/>
            </w:tcBorders>
            <w:shd w:val="clear" w:color="000000" w:fill="FFFF00"/>
            <w:noWrap/>
            <w:vAlign w:val="bottom"/>
            <w:hideMark/>
          </w:tcPr>
          <w:p w14:paraId="1FC18931" w14:textId="77777777" w:rsidR="00D92FED" w:rsidRPr="00ED5A6C" w:rsidRDefault="00D92FED" w:rsidP="00ED5A6C">
            <w:pPr>
              <w:spacing w:after="0" w:line="360" w:lineRule="auto"/>
              <w:jc w:val="right"/>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1.3704</w:t>
            </w:r>
          </w:p>
        </w:tc>
      </w:tr>
    </w:tbl>
    <w:p w14:paraId="1F7D1C9C" w14:textId="77777777" w:rsidR="00360682" w:rsidRPr="00ED5A6C" w:rsidRDefault="00360682" w:rsidP="00ED5A6C">
      <w:pPr>
        <w:pStyle w:val="NormalWeb"/>
        <w:shd w:val="clear" w:color="auto" w:fill="FFFFFF"/>
        <w:spacing w:before="0" w:beforeAutospacing="0" w:line="360" w:lineRule="auto"/>
        <w:ind w:left="1080"/>
        <w:rPr>
          <w:b/>
          <w:bCs/>
        </w:rPr>
      </w:pPr>
    </w:p>
    <w:p w14:paraId="2055339A" w14:textId="49948189" w:rsidR="00D92FED" w:rsidRPr="00ED5A6C" w:rsidRDefault="00360682" w:rsidP="00ED5A6C">
      <w:pPr>
        <w:pStyle w:val="NormalWeb"/>
        <w:shd w:val="clear" w:color="auto" w:fill="FFFFFF"/>
        <w:spacing w:before="0" w:beforeAutospacing="0" w:line="360" w:lineRule="auto"/>
        <w:ind w:left="1080"/>
      </w:pPr>
      <w:r w:rsidRPr="00ED5A6C">
        <w:rPr>
          <w:b/>
          <w:bCs/>
        </w:rPr>
        <w:t xml:space="preserve">Comment: </w:t>
      </w:r>
      <w:r w:rsidRPr="00ED5A6C">
        <w:t xml:space="preserve">Lockdown Ltd </w:t>
      </w:r>
      <w:r w:rsidR="000B764E" w:rsidRPr="00ED5A6C">
        <w:t>can</w:t>
      </w:r>
      <w:r w:rsidRPr="00ED5A6C">
        <w:t xml:space="preserve"> meet its financial obligations as and when they fall due for both 2018 and 2019.</w:t>
      </w:r>
    </w:p>
    <w:p w14:paraId="643EA469" w14:textId="77777777" w:rsidR="004F3900" w:rsidRPr="00242E0C" w:rsidRDefault="00A424C2" w:rsidP="00ED5A6C">
      <w:pPr>
        <w:pStyle w:val="NormalWeb"/>
        <w:numPr>
          <w:ilvl w:val="0"/>
          <w:numId w:val="9"/>
        </w:numPr>
        <w:shd w:val="clear" w:color="auto" w:fill="FFFFFF"/>
        <w:spacing w:before="0" w:beforeAutospacing="0" w:line="360" w:lineRule="auto"/>
      </w:pPr>
      <w:r w:rsidRPr="00242E0C">
        <w:rPr>
          <w:rStyle w:val="HTMLDefinition"/>
        </w:rPr>
        <w:t>Quick ratio</w:t>
      </w:r>
      <w:r w:rsidRPr="00242E0C">
        <w:t> (also known as </w:t>
      </w:r>
      <w:r w:rsidRPr="00242E0C">
        <w:rPr>
          <w:rStyle w:val="HTMLDefinition"/>
        </w:rPr>
        <w:t>acid-test ratio</w:t>
      </w:r>
      <w:r w:rsidRPr="00242E0C">
        <w:t xml:space="preserve">) </w:t>
      </w:r>
    </w:p>
    <w:p w14:paraId="1D2A53A5" w14:textId="1438848F" w:rsidR="004F3900" w:rsidRPr="00ED5A6C" w:rsidRDefault="000B764E" w:rsidP="00ED5A6C">
      <w:pPr>
        <w:pStyle w:val="NormalWeb"/>
        <w:shd w:val="clear" w:color="auto" w:fill="FFFFFF"/>
        <w:spacing w:before="0" w:beforeAutospacing="0" w:line="360" w:lineRule="auto"/>
        <w:ind w:left="1080"/>
      </w:pPr>
      <w:r w:rsidRPr="00ED5A6C">
        <w:rPr>
          <w:rStyle w:val="HTMLDefinition"/>
          <w:i w:val="0"/>
          <w:iCs w:val="0"/>
        </w:rPr>
        <w:t>The q</w:t>
      </w:r>
      <w:r w:rsidR="004F3900" w:rsidRPr="00ED5A6C">
        <w:rPr>
          <w:rStyle w:val="HTMLDefinition"/>
          <w:i w:val="0"/>
          <w:iCs w:val="0"/>
        </w:rPr>
        <w:t>uick ratio</w:t>
      </w:r>
      <w:r w:rsidR="004F3900" w:rsidRPr="00ED5A6C">
        <w:rPr>
          <w:rStyle w:val="HTMLDefinition"/>
        </w:rPr>
        <w:t xml:space="preserve"> </w:t>
      </w:r>
      <w:r w:rsidR="00A424C2" w:rsidRPr="00ED5A6C">
        <w:t xml:space="preserve">measures the dollars of liquid current assets available per dollar of current liabilities. </w:t>
      </w:r>
    </w:p>
    <w:p w14:paraId="1945D475" w14:textId="27B2E784" w:rsidR="004F3900" w:rsidRPr="00ED5A6C" w:rsidRDefault="00A424C2" w:rsidP="00ED5A6C">
      <w:pPr>
        <w:pStyle w:val="NormalWeb"/>
        <w:shd w:val="clear" w:color="auto" w:fill="FFFFFF"/>
        <w:spacing w:before="0" w:beforeAutospacing="0" w:line="360" w:lineRule="auto"/>
        <w:ind w:left="1080"/>
      </w:pPr>
      <w:r w:rsidRPr="00ED5A6C">
        <w:rPr>
          <w:b/>
          <w:bCs/>
        </w:rPr>
        <w:t>Liquid current assets</w:t>
      </w:r>
      <w:r w:rsidRPr="00ED5A6C">
        <w:t xml:space="preserve"> are current assets </w:t>
      </w:r>
      <w:r w:rsidR="000B764E" w:rsidRPr="00ED5A6C">
        <w:t>that</w:t>
      </w:r>
      <w:r w:rsidRPr="00ED5A6C">
        <w:t xml:space="preserve"> can be quickly converted to cash without any significant decrease in their value. Liquid current assets typically include cash, marketable securities</w:t>
      </w:r>
      <w:r w:rsidR="000B764E" w:rsidRPr="00ED5A6C">
        <w:t>,</w:t>
      </w:r>
      <w:r w:rsidRPr="00ED5A6C">
        <w:t xml:space="preserve"> and receivables. </w:t>
      </w:r>
    </w:p>
    <w:p w14:paraId="191141CD" w14:textId="63D4BD1C" w:rsidR="00A424C2" w:rsidRPr="00ED5A6C" w:rsidRDefault="000B764E" w:rsidP="00ED5A6C">
      <w:pPr>
        <w:pStyle w:val="NormalWeb"/>
        <w:shd w:val="clear" w:color="auto" w:fill="FFFFFF"/>
        <w:spacing w:before="0" w:beforeAutospacing="0" w:line="360" w:lineRule="auto"/>
        <w:ind w:left="1080"/>
      </w:pPr>
      <w:r w:rsidRPr="00ED5A6C">
        <w:t>The q</w:t>
      </w:r>
      <w:r w:rsidR="00A424C2" w:rsidRPr="00ED5A6C">
        <w:t>uick ratio is expressed as a number instead of a percentage.</w:t>
      </w:r>
    </w:p>
    <w:p w14:paraId="06C82982" w14:textId="624E282B" w:rsidR="004F3900" w:rsidRPr="00ED5A6C" w:rsidRDefault="000B764E" w:rsidP="00ED5A6C">
      <w:pPr>
        <w:pStyle w:val="NormalWeb"/>
        <w:shd w:val="clear" w:color="auto" w:fill="FFFFFF"/>
        <w:spacing w:before="0" w:beforeAutospacing="0" w:line="360" w:lineRule="auto"/>
      </w:pPr>
      <w:r w:rsidRPr="00ED5A6C">
        <w:t>The q</w:t>
      </w:r>
      <w:r w:rsidR="00A424C2" w:rsidRPr="00ED5A6C">
        <w:t>uick ratio is a stricter measure of liquidity of a company than its </w:t>
      </w:r>
      <w:hyperlink r:id="rId7" w:history="1">
        <w:r w:rsidR="00A424C2" w:rsidRPr="00ED5A6C">
          <w:rPr>
            <w:rStyle w:val="Hyperlink"/>
            <w:color w:val="auto"/>
          </w:rPr>
          <w:t>current ratio</w:t>
        </w:r>
      </w:hyperlink>
      <w:r w:rsidR="00A424C2" w:rsidRPr="00ED5A6C">
        <w:t xml:space="preserve">. While </w:t>
      </w:r>
      <w:r w:rsidRPr="00ED5A6C">
        <w:t xml:space="preserve">the </w:t>
      </w:r>
      <w:r w:rsidR="00A424C2" w:rsidRPr="00ED5A6C">
        <w:t xml:space="preserve">current ratio compares the total current assets to total current liabilities, </w:t>
      </w:r>
      <w:r w:rsidRPr="00ED5A6C">
        <w:t xml:space="preserve">the </w:t>
      </w:r>
      <w:r w:rsidR="00A424C2" w:rsidRPr="00ED5A6C">
        <w:t xml:space="preserve">quick ratio compares </w:t>
      </w:r>
      <w:r w:rsidRPr="00ED5A6C">
        <w:t xml:space="preserve">to </w:t>
      </w:r>
      <w:r w:rsidR="00A424C2" w:rsidRPr="00ED5A6C">
        <w:t xml:space="preserve">cash and near-cash current assets with current liabilities. Since near-cash current assets are less than total current assets, </w:t>
      </w:r>
      <w:r w:rsidRPr="00ED5A6C">
        <w:t xml:space="preserve">the </w:t>
      </w:r>
      <w:r w:rsidR="00A424C2" w:rsidRPr="00ED5A6C">
        <w:t xml:space="preserve">quick ratio is lower than </w:t>
      </w:r>
      <w:r w:rsidRPr="00ED5A6C">
        <w:t xml:space="preserve">the </w:t>
      </w:r>
      <w:r w:rsidR="00A424C2" w:rsidRPr="00ED5A6C">
        <w:t xml:space="preserve">current ratio unless all current assets are liquid. </w:t>
      </w:r>
    </w:p>
    <w:p w14:paraId="46161742" w14:textId="7EDD1E3A" w:rsidR="00A424C2" w:rsidRPr="00ED5A6C" w:rsidRDefault="000B764E" w:rsidP="00ED5A6C">
      <w:pPr>
        <w:pStyle w:val="NormalWeb"/>
        <w:shd w:val="clear" w:color="auto" w:fill="FFFFFF"/>
        <w:spacing w:before="0" w:beforeAutospacing="0" w:line="360" w:lineRule="auto"/>
      </w:pPr>
      <w:r w:rsidRPr="00ED5A6C">
        <w:t>The q</w:t>
      </w:r>
      <w:r w:rsidR="00A424C2" w:rsidRPr="00ED5A6C">
        <w:t xml:space="preserve">uick ratio is most useful where the proportion of illiquid current assets to total current assets is high. However, </w:t>
      </w:r>
      <w:r w:rsidRPr="00ED5A6C">
        <w:t xml:space="preserve">the </w:t>
      </w:r>
      <w:r w:rsidR="00A424C2" w:rsidRPr="00ED5A6C">
        <w:t>quick ratio is less conservative than </w:t>
      </w:r>
      <w:r w:rsidRPr="00ED5A6C">
        <w:t xml:space="preserve">the </w:t>
      </w:r>
      <w:hyperlink r:id="rId8" w:history="1">
        <w:r w:rsidR="00A424C2" w:rsidRPr="00ED5A6C">
          <w:rPr>
            <w:rStyle w:val="Hyperlink"/>
            <w:color w:val="auto"/>
          </w:rPr>
          <w:t>cash ratio</w:t>
        </w:r>
      </w:hyperlink>
      <w:r w:rsidR="00A424C2" w:rsidRPr="00ED5A6C">
        <w:t>, another important liquidity parameter.</w:t>
      </w:r>
    </w:p>
    <w:p w14:paraId="5E4011BC" w14:textId="283D1DD4" w:rsidR="00A424C2" w:rsidRPr="00ED5A6C" w:rsidRDefault="004F3900" w:rsidP="00ED5A6C">
      <w:pPr>
        <w:spacing w:line="360" w:lineRule="auto"/>
        <w:rPr>
          <w:rFonts w:ascii="Times New Roman" w:hAnsi="Times New Roman" w:cs="Times New Roman"/>
          <w:sz w:val="24"/>
          <w:szCs w:val="24"/>
        </w:rPr>
      </w:pPr>
      <w:r w:rsidRPr="00ED5A6C">
        <w:rPr>
          <w:rFonts w:ascii="Times New Roman" w:hAnsi="Times New Roman" w:cs="Times New Roman"/>
          <w:sz w:val="24"/>
          <w:szCs w:val="24"/>
        </w:rPr>
        <w:t>It is calculated by the following formula:</w:t>
      </w:r>
    </w:p>
    <w:p w14:paraId="4BAE06BC" w14:textId="5A940412" w:rsidR="004F3900" w:rsidRPr="00ED5A6C" w:rsidRDefault="004F3900" w:rsidP="00ED5A6C">
      <w:pPr>
        <w:spacing w:line="360" w:lineRule="auto"/>
        <w:jc w:val="center"/>
        <w:rPr>
          <w:rFonts w:ascii="Times New Roman" w:hAnsi="Times New Roman" w:cs="Times New Roman"/>
          <w:b/>
          <w:bCs/>
          <w:i/>
          <w:iCs/>
          <w:sz w:val="24"/>
          <w:szCs w:val="24"/>
        </w:rPr>
      </w:pPr>
      <w:bookmarkStart w:id="0" w:name="_Hlk67996923"/>
      <w:r w:rsidRPr="00ED5A6C">
        <w:rPr>
          <w:rFonts w:ascii="Times New Roman" w:hAnsi="Times New Roman" w:cs="Times New Roman"/>
          <w:b/>
          <w:bCs/>
          <w:i/>
          <w:iCs/>
          <w:sz w:val="24"/>
          <w:szCs w:val="24"/>
        </w:rPr>
        <w:t xml:space="preserve">Quick Ratio </w:t>
      </w:r>
      <w:bookmarkEnd w:id="0"/>
      <w:r w:rsidRPr="00ED5A6C">
        <w:rPr>
          <w:rFonts w:ascii="Times New Roman" w:hAnsi="Times New Roman" w:cs="Times New Roman"/>
          <w:b/>
          <w:bCs/>
          <w:i/>
          <w:iCs/>
          <w:sz w:val="24"/>
          <w:szCs w:val="24"/>
        </w:rPr>
        <w:t>= (Cash + Marketable Securities + Receivables) / Current Liabilities</w:t>
      </w:r>
    </w:p>
    <w:p w14:paraId="7B6D1F65" w14:textId="3AEFB4C5" w:rsidR="00EC7EF1" w:rsidRPr="00ED5A6C" w:rsidRDefault="00EC7EF1" w:rsidP="00ED5A6C">
      <w:pPr>
        <w:spacing w:line="360" w:lineRule="auto"/>
        <w:jc w:val="center"/>
        <w:rPr>
          <w:rFonts w:ascii="Times New Roman" w:hAnsi="Times New Roman" w:cs="Times New Roman"/>
          <w:b/>
          <w:bCs/>
          <w:i/>
          <w:iCs/>
          <w:sz w:val="24"/>
          <w:szCs w:val="24"/>
        </w:rPr>
      </w:pPr>
      <w:r w:rsidRPr="00ED5A6C">
        <w:rPr>
          <w:rFonts w:ascii="Times New Roman" w:hAnsi="Times New Roman" w:cs="Times New Roman"/>
          <w:b/>
          <w:bCs/>
          <w:i/>
          <w:iCs/>
          <w:sz w:val="24"/>
          <w:szCs w:val="24"/>
        </w:rPr>
        <w:t>=</w:t>
      </w:r>
    </w:p>
    <w:tbl>
      <w:tblPr>
        <w:tblW w:w="5460" w:type="dxa"/>
        <w:tblLook w:val="04A0" w:firstRow="1" w:lastRow="0" w:firstColumn="1" w:lastColumn="0" w:noHBand="0" w:noVBand="1"/>
      </w:tblPr>
      <w:tblGrid>
        <w:gridCol w:w="3098"/>
        <w:gridCol w:w="1181"/>
        <w:gridCol w:w="1181"/>
      </w:tblGrid>
      <w:tr w:rsidR="00EC7EF1" w:rsidRPr="00ED5A6C" w14:paraId="02CCFA67" w14:textId="77777777" w:rsidTr="00EC7EF1">
        <w:trPr>
          <w:trHeight w:val="330"/>
        </w:trPr>
        <w:tc>
          <w:tcPr>
            <w:tcW w:w="546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3788D2E" w14:textId="77777777" w:rsidR="00EC7EF1" w:rsidRPr="00ED5A6C" w:rsidRDefault="00EC7EF1" w:rsidP="00ED5A6C">
            <w:pPr>
              <w:spacing w:after="0" w:line="360" w:lineRule="auto"/>
              <w:jc w:val="center"/>
              <w:rPr>
                <w:rFonts w:ascii="Times New Roman" w:eastAsia="Times New Roman" w:hAnsi="Times New Roman" w:cs="Times New Roman"/>
                <w:b/>
                <w:bCs/>
                <w:color w:val="FF0000"/>
                <w:sz w:val="24"/>
                <w:szCs w:val="24"/>
                <w:u w:val="single"/>
              </w:rPr>
            </w:pPr>
            <w:r w:rsidRPr="00ED5A6C">
              <w:rPr>
                <w:rFonts w:ascii="Times New Roman" w:eastAsia="Times New Roman" w:hAnsi="Times New Roman" w:cs="Times New Roman"/>
                <w:b/>
                <w:bCs/>
                <w:color w:val="FF0000"/>
                <w:sz w:val="24"/>
                <w:szCs w:val="24"/>
                <w:u w:val="single"/>
                <w:lang w:val="en-IE"/>
              </w:rPr>
              <w:t>Statement of Financial Position for Lockdown Ltd</w:t>
            </w:r>
          </w:p>
        </w:tc>
      </w:tr>
      <w:tr w:rsidR="00EC7EF1" w:rsidRPr="00ED5A6C" w14:paraId="50B63828" w14:textId="77777777" w:rsidTr="00EC7EF1">
        <w:trPr>
          <w:trHeight w:val="330"/>
        </w:trPr>
        <w:tc>
          <w:tcPr>
            <w:tcW w:w="3098" w:type="dxa"/>
            <w:tcBorders>
              <w:top w:val="nil"/>
              <w:left w:val="single" w:sz="8" w:space="0" w:color="auto"/>
              <w:bottom w:val="single" w:sz="8" w:space="0" w:color="auto"/>
              <w:right w:val="single" w:sz="8" w:space="0" w:color="auto"/>
            </w:tcBorders>
            <w:shd w:val="clear" w:color="auto" w:fill="auto"/>
            <w:noWrap/>
            <w:vAlign w:val="bottom"/>
            <w:hideMark/>
          </w:tcPr>
          <w:p w14:paraId="0CAEE8FC" w14:textId="77777777" w:rsidR="00EC7EF1" w:rsidRPr="00ED5A6C" w:rsidRDefault="00EC7EF1"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181" w:type="dxa"/>
            <w:tcBorders>
              <w:top w:val="nil"/>
              <w:left w:val="nil"/>
              <w:bottom w:val="single" w:sz="8" w:space="0" w:color="auto"/>
              <w:right w:val="single" w:sz="8" w:space="0" w:color="auto"/>
            </w:tcBorders>
            <w:shd w:val="clear" w:color="auto" w:fill="auto"/>
            <w:noWrap/>
            <w:vAlign w:val="center"/>
            <w:hideMark/>
          </w:tcPr>
          <w:p w14:paraId="2D2CBB6E" w14:textId="77777777" w:rsidR="00EC7EF1" w:rsidRPr="00ED5A6C" w:rsidRDefault="00EC7EF1"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lang w:val="en-IE"/>
              </w:rPr>
              <w:t>€,000</w:t>
            </w:r>
          </w:p>
        </w:tc>
        <w:tc>
          <w:tcPr>
            <w:tcW w:w="1181" w:type="dxa"/>
            <w:tcBorders>
              <w:top w:val="nil"/>
              <w:left w:val="nil"/>
              <w:bottom w:val="single" w:sz="8" w:space="0" w:color="auto"/>
              <w:right w:val="single" w:sz="8" w:space="0" w:color="auto"/>
            </w:tcBorders>
            <w:shd w:val="clear" w:color="auto" w:fill="auto"/>
            <w:noWrap/>
            <w:vAlign w:val="center"/>
            <w:hideMark/>
          </w:tcPr>
          <w:p w14:paraId="281F380E" w14:textId="77777777" w:rsidR="00EC7EF1" w:rsidRPr="00ED5A6C" w:rsidRDefault="00EC7EF1"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lang w:val="en-IE"/>
              </w:rPr>
              <w:t>€,000</w:t>
            </w:r>
          </w:p>
        </w:tc>
      </w:tr>
      <w:tr w:rsidR="00EC7EF1" w:rsidRPr="00ED5A6C" w14:paraId="35ECA20D" w14:textId="77777777" w:rsidTr="00EC7EF1">
        <w:trPr>
          <w:trHeight w:val="330"/>
        </w:trPr>
        <w:tc>
          <w:tcPr>
            <w:tcW w:w="3098" w:type="dxa"/>
            <w:tcBorders>
              <w:top w:val="nil"/>
              <w:left w:val="single" w:sz="8" w:space="0" w:color="auto"/>
              <w:bottom w:val="single" w:sz="8" w:space="0" w:color="auto"/>
              <w:right w:val="single" w:sz="8" w:space="0" w:color="auto"/>
            </w:tcBorders>
            <w:shd w:val="clear" w:color="auto" w:fill="auto"/>
            <w:noWrap/>
            <w:vAlign w:val="bottom"/>
            <w:hideMark/>
          </w:tcPr>
          <w:p w14:paraId="7995282A" w14:textId="77777777" w:rsidR="00EC7EF1" w:rsidRPr="00ED5A6C" w:rsidRDefault="00EC7EF1"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181" w:type="dxa"/>
            <w:tcBorders>
              <w:top w:val="nil"/>
              <w:left w:val="nil"/>
              <w:bottom w:val="single" w:sz="8" w:space="0" w:color="auto"/>
              <w:right w:val="single" w:sz="8" w:space="0" w:color="auto"/>
            </w:tcBorders>
            <w:shd w:val="clear" w:color="auto" w:fill="auto"/>
            <w:noWrap/>
            <w:vAlign w:val="center"/>
            <w:hideMark/>
          </w:tcPr>
          <w:p w14:paraId="6A32BC4E" w14:textId="77777777" w:rsidR="00EC7EF1" w:rsidRPr="00ED5A6C" w:rsidRDefault="00EC7EF1" w:rsidP="00ED5A6C">
            <w:pPr>
              <w:spacing w:after="0" w:line="360" w:lineRule="auto"/>
              <w:jc w:val="center"/>
              <w:rPr>
                <w:rFonts w:ascii="Times New Roman" w:eastAsia="Times New Roman" w:hAnsi="Times New Roman" w:cs="Times New Roman"/>
                <w:b/>
                <w:bCs/>
                <w:color w:val="000000"/>
                <w:sz w:val="24"/>
                <w:szCs w:val="24"/>
                <w:u w:val="single"/>
              </w:rPr>
            </w:pPr>
            <w:r w:rsidRPr="00ED5A6C">
              <w:rPr>
                <w:rFonts w:ascii="Times New Roman" w:eastAsia="Times New Roman" w:hAnsi="Times New Roman" w:cs="Times New Roman"/>
                <w:b/>
                <w:bCs/>
                <w:color w:val="000000"/>
                <w:sz w:val="24"/>
                <w:szCs w:val="24"/>
                <w:u w:val="single"/>
                <w:lang w:val="en-IE"/>
              </w:rPr>
              <w:t>2019</w:t>
            </w:r>
          </w:p>
        </w:tc>
        <w:tc>
          <w:tcPr>
            <w:tcW w:w="1181" w:type="dxa"/>
            <w:tcBorders>
              <w:top w:val="nil"/>
              <w:left w:val="nil"/>
              <w:bottom w:val="single" w:sz="8" w:space="0" w:color="auto"/>
              <w:right w:val="single" w:sz="8" w:space="0" w:color="auto"/>
            </w:tcBorders>
            <w:shd w:val="clear" w:color="auto" w:fill="auto"/>
            <w:noWrap/>
            <w:vAlign w:val="center"/>
            <w:hideMark/>
          </w:tcPr>
          <w:p w14:paraId="376EEFA7" w14:textId="77777777" w:rsidR="00EC7EF1" w:rsidRPr="00ED5A6C" w:rsidRDefault="00EC7EF1" w:rsidP="00ED5A6C">
            <w:pPr>
              <w:spacing w:after="0" w:line="360" w:lineRule="auto"/>
              <w:jc w:val="center"/>
              <w:rPr>
                <w:rFonts w:ascii="Times New Roman" w:eastAsia="Times New Roman" w:hAnsi="Times New Roman" w:cs="Times New Roman"/>
                <w:b/>
                <w:bCs/>
                <w:color w:val="000000"/>
                <w:sz w:val="24"/>
                <w:szCs w:val="24"/>
                <w:u w:val="single"/>
              </w:rPr>
            </w:pPr>
            <w:r w:rsidRPr="00ED5A6C">
              <w:rPr>
                <w:rFonts w:ascii="Times New Roman" w:eastAsia="Times New Roman" w:hAnsi="Times New Roman" w:cs="Times New Roman"/>
                <w:b/>
                <w:bCs/>
                <w:color w:val="000000"/>
                <w:sz w:val="24"/>
                <w:szCs w:val="24"/>
                <w:u w:val="single"/>
                <w:lang w:val="en-IE"/>
              </w:rPr>
              <w:t>2018</w:t>
            </w:r>
          </w:p>
        </w:tc>
      </w:tr>
      <w:tr w:rsidR="00EC7EF1" w:rsidRPr="00ED5A6C" w14:paraId="3BA824DB" w14:textId="77777777" w:rsidTr="00EC7EF1">
        <w:trPr>
          <w:trHeight w:val="330"/>
        </w:trPr>
        <w:tc>
          <w:tcPr>
            <w:tcW w:w="3098" w:type="dxa"/>
            <w:tcBorders>
              <w:top w:val="nil"/>
              <w:left w:val="single" w:sz="8" w:space="0" w:color="auto"/>
              <w:bottom w:val="single" w:sz="8" w:space="0" w:color="auto"/>
              <w:right w:val="single" w:sz="8" w:space="0" w:color="auto"/>
            </w:tcBorders>
            <w:shd w:val="clear" w:color="auto" w:fill="auto"/>
            <w:noWrap/>
            <w:vAlign w:val="center"/>
            <w:hideMark/>
          </w:tcPr>
          <w:p w14:paraId="52119208" w14:textId="77777777" w:rsidR="00EC7EF1" w:rsidRPr="00ED5A6C" w:rsidRDefault="00EC7EF1"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lastRenderedPageBreak/>
              <w:t>Trade Receivables</w:t>
            </w:r>
          </w:p>
        </w:tc>
        <w:tc>
          <w:tcPr>
            <w:tcW w:w="1181" w:type="dxa"/>
            <w:tcBorders>
              <w:top w:val="nil"/>
              <w:left w:val="nil"/>
              <w:bottom w:val="single" w:sz="8" w:space="0" w:color="auto"/>
              <w:right w:val="single" w:sz="8" w:space="0" w:color="auto"/>
            </w:tcBorders>
            <w:shd w:val="clear" w:color="auto" w:fill="auto"/>
            <w:noWrap/>
            <w:vAlign w:val="center"/>
            <w:hideMark/>
          </w:tcPr>
          <w:p w14:paraId="071C176C" w14:textId="77777777" w:rsidR="00EC7EF1" w:rsidRPr="00ED5A6C" w:rsidRDefault="00EC7EF1"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450.00</w:t>
            </w:r>
          </w:p>
        </w:tc>
        <w:tc>
          <w:tcPr>
            <w:tcW w:w="1181" w:type="dxa"/>
            <w:tcBorders>
              <w:top w:val="nil"/>
              <w:left w:val="nil"/>
              <w:bottom w:val="single" w:sz="8" w:space="0" w:color="auto"/>
              <w:right w:val="single" w:sz="8" w:space="0" w:color="auto"/>
            </w:tcBorders>
            <w:shd w:val="clear" w:color="auto" w:fill="auto"/>
            <w:noWrap/>
            <w:vAlign w:val="center"/>
            <w:hideMark/>
          </w:tcPr>
          <w:p w14:paraId="5BBB4DE5" w14:textId="77777777" w:rsidR="00EC7EF1" w:rsidRPr="00ED5A6C" w:rsidRDefault="00EC7EF1"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60.00</w:t>
            </w:r>
          </w:p>
        </w:tc>
      </w:tr>
      <w:tr w:rsidR="00EC7EF1" w:rsidRPr="00ED5A6C" w14:paraId="0902324B" w14:textId="77777777" w:rsidTr="00EC7EF1">
        <w:trPr>
          <w:trHeight w:val="330"/>
        </w:trPr>
        <w:tc>
          <w:tcPr>
            <w:tcW w:w="3098" w:type="dxa"/>
            <w:tcBorders>
              <w:top w:val="nil"/>
              <w:left w:val="single" w:sz="8" w:space="0" w:color="auto"/>
              <w:bottom w:val="single" w:sz="8" w:space="0" w:color="auto"/>
              <w:right w:val="single" w:sz="8" w:space="0" w:color="auto"/>
            </w:tcBorders>
            <w:shd w:val="clear" w:color="auto" w:fill="auto"/>
            <w:noWrap/>
            <w:vAlign w:val="center"/>
            <w:hideMark/>
          </w:tcPr>
          <w:p w14:paraId="3C9AB728" w14:textId="77777777" w:rsidR="00EC7EF1" w:rsidRPr="00ED5A6C" w:rsidRDefault="00EC7EF1"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Bank or Cash</w:t>
            </w:r>
          </w:p>
        </w:tc>
        <w:tc>
          <w:tcPr>
            <w:tcW w:w="1181" w:type="dxa"/>
            <w:tcBorders>
              <w:top w:val="nil"/>
              <w:left w:val="nil"/>
              <w:bottom w:val="single" w:sz="8" w:space="0" w:color="auto"/>
              <w:right w:val="single" w:sz="8" w:space="0" w:color="auto"/>
            </w:tcBorders>
            <w:shd w:val="clear" w:color="auto" w:fill="auto"/>
            <w:noWrap/>
            <w:vAlign w:val="center"/>
            <w:hideMark/>
          </w:tcPr>
          <w:p w14:paraId="16714BF5" w14:textId="77777777" w:rsidR="00EC7EF1" w:rsidRPr="00ED5A6C" w:rsidRDefault="00EC7EF1" w:rsidP="00ED5A6C">
            <w:pPr>
              <w:spacing w:after="0" w:line="360" w:lineRule="auto"/>
              <w:jc w:val="center"/>
              <w:rPr>
                <w:rFonts w:ascii="Times New Roman" w:eastAsia="Times New Roman" w:hAnsi="Times New Roman" w:cs="Times New Roman"/>
                <w:color w:val="000000"/>
                <w:sz w:val="24"/>
                <w:szCs w:val="24"/>
                <w:u w:val="single"/>
              </w:rPr>
            </w:pPr>
            <w:r w:rsidRPr="00ED5A6C">
              <w:rPr>
                <w:rFonts w:ascii="Times New Roman" w:eastAsia="Times New Roman" w:hAnsi="Times New Roman" w:cs="Times New Roman"/>
                <w:color w:val="000000"/>
                <w:sz w:val="24"/>
                <w:szCs w:val="24"/>
                <w:u w:val="single"/>
                <w:lang w:val="en-IE"/>
              </w:rPr>
              <w:t>0.00</w:t>
            </w:r>
          </w:p>
        </w:tc>
        <w:tc>
          <w:tcPr>
            <w:tcW w:w="1181" w:type="dxa"/>
            <w:tcBorders>
              <w:top w:val="nil"/>
              <w:left w:val="nil"/>
              <w:bottom w:val="single" w:sz="8" w:space="0" w:color="auto"/>
              <w:right w:val="single" w:sz="8" w:space="0" w:color="auto"/>
            </w:tcBorders>
            <w:shd w:val="clear" w:color="auto" w:fill="auto"/>
            <w:noWrap/>
            <w:vAlign w:val="center"/>
            <w:hideMark/>
          </w:tcPr>
          <w:p w14:paraId="137BA1FD" w14:textId="77777777" w:rsidR="00EC7EF1" w:rsidRPr="00ED5A6C" w:rsidRDefault="00EC7EF1" w:rsidP="00ED5A6C">
            <w:pPr>
              <w:spacing w:after="0" w:line="360" w:lineRule="auto"/>
              <w:jc w:val="center"/>
              <w:rPr>
                <w:rFonts w:ascii="Times New Roman" w:eastAsia="Times New Roman" w:hAnsi="Times New Roman" w:cs="Times New Roman"/>
                <w:color w:val="000000"/>
                <w:sz w:val="24"/>
                <w:szCs w:val="24"/>
                <w:u w:val="single"/>
              </w:rPr>
            </w:pPr>
            <w:r w:rsidRPr="00ED5A6C">
              <w:rPr>
                <w:rFonts w:ascii="Times New Roman" w:eastAsia="Times New Roman" w:hAnsi="Times New Roman" w:cs="Times New Roman"/>
                <w:color w:val="000000"/>
                <w:sz w:val="24"/>
                <w:szCs w:val="24"/>
                <w:u w:val="single"/>
                <w:lang w:val="en-IE"/>
              </w:rPr>
              <w:t>500.00</w:t>
            </w:r>
          </w:p>
        </w:tc>
      </w:tr>
      <w:tr w:rsidR="00EC7EF1" w:rsidRPr="00ED5A6C" w14:paraId="5BF60D4E" w14:textId="77777777" w:rsidTr="00EC7EF1">
        <w:trPr>
          <w:trHeight w:val="330"/>
        </w:trPr>
        <w:tc>
          <w:tcPr>
            <w:tcW w:w="3098" w:type="dxa"/>
            <w:tcBorders>
              <w:top w:val="nil"/>
              <w:left w:val="single" w:sz="8" w:space="0" w:color="auto"/>
              <w:bottom w:val="single" w:sz="8" w:space="0" w:color="auto"/>
              <w:right w:val="single" w:sz="8" w:space="0" w:color="auto"/>
            </w:tcBorders>
            <w:shd w:val="clear" w:color="auto" w:fill="auto"/>
            <w:noWrap/>
            <w:vAlign w:val="bottom"/>
            <w:hideMark/>
          </w:tcPr>
          <w:p w14:paraId="34501062" w14:textId="77777777" w:rsidR="00EC7EF1" w:rsidRPr="00ED5A6C" w:rsidRDefault="00EC7EF1"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181" w:type="dxa"/>
            <w:tcBorders>
              <w:top w:val="nil"/>
              <w:left w:val="nil"/>
              <w:bottom w:val="single" w:sz="8" w:space="0" w:color="auto"/>
              <w:right w:val="single" w:sz="8" w:space="0" w:color="auto"/>
            </w:tcBorders>
            <w:shd w:val="clear" w:color="000000" w:fill="FFFF00"/>
            <w:noWrap/>
            <w:vAlign w:val="center"/>
            <w:hideMark/>
          </w:tcPr>
          <w:p w14:paraId="7E914EB9" w14:textId="77777777" w:rsidR="00EC7EF1" w:rsidRPr="00ED5A6C" w:rsidRDefault="00EC7EF1"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450.00</w:t>
            </w:r>
          </w:p>
        </w:tc>
        <w:tc>
          <w:tcPr>
            <w:tcW w:w="1181" w:type="dxa"/>
            <w:tcBorders>
              <w:top w:val="nil"/>
              <w:left w:val="nil"/>
              <w:bottom w:val="single" w:sz="8" w:space="0" w:color="auto"/>
              <w:right w:val="single" w:sz="8" w:space="0" w:color="auto"/>
            </w:tcBorders>
            <w:shd w:val="clear" w:color="000000" w:fill="FFFF00"/>
            <w:noWrap/>
            <w:vAlign w:val="center"/>
            <w:hideMark/>
          </w:tcPr>
          <w:p w14:paraId="27860838" w14:textId="77777777" w:rsidR="00EC7EF1" w:rsidRPr="00ED5A6C" w:rsidRDefault="00EC7EF1"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560.00</w:t>
            </w:r>
          </w:p>
        </w:tc>
      </w:tr>
      <w:tr w:rsidR="00EC7EF1" w:rsidRPr="00ED5A6C" w14:paraId="6A6F158F" w14:textId="77777777" w:rsidTr="00EC7EF1">
        <w:trPr>
          <w:trHeight w:val="330"/>
        </w:trPr>
        <w:tc>
          <w:tcPr>
            <w:tcW w:w="3098" w:type="dxa"/>
            <w:tcBorders>
              <w:top w:val="nil"/>
              <w:left w:val="single" w:sz="8" w:space="0" w:color="auto"/>
              <w:bottom w:val="single" w:sz="8" w:space="0" w:color="auto"/>
              <w:right w:val="single" w:sz="8" w:space="0" w:color="auto"/>
            </w:tcBorders>
            <w:shd w:val="clear" w:color="auto" w:fill="auto"/>
            <w:noWrap/>
            <w:vAlign w:val="bottom"/>
            <w:hideMark/>
          </w:tcPr>
          <w:p w14:paraId="096955B0" w14:textId="77777777" w:rsidR="00EC7EF1" w:rsidRPr="00ED5A6C" w:rsidRDefault="00EC7EF1"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181" w:type="dxa"/>
            <w:tcBorders>
              <w:top w:val="nil"/>
              <w:left w:val="nil"/>
              <w:bottom w:val="single" w:sz="8" w:space="0" w:color="auto"/>
              <w:right w:val="single" w:sz="8" w:space="0" w:color="auto"/>
            </w:tcBorders>
            <w:shd w:val="clear" w:color="auto" w:fill="auto"/>
            <w:noWrap/>
            <w:vAlign w:val="center"/>
            <w:hideMark/>
          </w:tcPr>
          <w:p w14:paraId="2908E714" w14:textId="77777777" w:rsidR="00EC7EF1" w:rsidRPr="00ED5A6C" w:rsidRDefault="00EC7EF1"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181" w:type="dxa"/>
            <w:tcBorders>
              <w:top w:val="nil"/>
              <w:left w:val="nil"/>
              <w:bottom w:val="single" w:sz="8" w:space="0" w:color="auto"/>
              <w:right w:val="single" w:sz="8" w:space="0" w:color="auto"/>
            </w:tcBorders>
            <w:shd w:val="clear" w:color="auto" w:fill="auto"/>
            <w:noWrap/>
            <w:vAlign w:val="center"/>
            <w:hideMark/>
          </w:tcPr>
          <w:p w14:paraId="5595AF33" w14:textId="77777777" w:rsidR="00EC7EF1" w:rsidRPr="00ED5A6C" w:rsidRDefault="00EC7EF1"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r>
      <w:tr w:rsidR="00EC7EF1" w:rsidRPr="00ED5A6C" w14:paraId="52ED6B1A" w14:textId="77777777" w:rsidTr="00EC7EF1">
        <w:trPr>
          <w:trHeight w:val="330"/>
        </w:trPr>
        <w:tc>
          <w:tcPr>
            <w:tcW w:w="3098" w:type="dxa"/>
            <w:tcBorders>
              <w:top w:val="nil"/>
              <w:left w:val="single" w:sz="8" w:space="0" w:color="auto"/>
              <w:bottom w:val="single" w:sz="8" w:space="0" w:color="auto"/>
              <w:right w:val="single" w:sz="8" w:space="0" w:color="auto"/>
            </w:tcBorders>
            <w:shd w:val="clear" w:color="auto" w:fill="auto"/>
            <w:noWrap/>
            <w:vAlign w:val="center"/>
            <w:hideMark/>
          </w:tcPr>
          <w:p w14:paraId="429B0D94" w14:textId="77777777" w:rsidR="00EC7EF1" w:rsidRPr="00ED5A6C" w:rsidRDefault="00EC7EF1" w:rsidP="00ED5A6C">
            <w:pPr>
              <w:spacing w:after="0" w:line="360" w:lineRule="auto"/>
              <w:jc w:val="center"/>
              <w:rPr>
                <w:rFonts w:ascii="Times New Roman" w:eastAsia="Times New Roman" w:hAnsi="Times New Roman" w:cs="Times New Roman"/>
                <w:i/>
                <w:iCs/>
                <w:color w:val="000000"/>
                <w:sz w:val="24"/>
                <w:szCs w:val="24"/>
                <w:u w:val="single"/>
              </w:rPr>
            </w:pPr>
            <w:r w:rsidRPr="00ED5A6C">
              <w:rPr>
                <w:rFonts w:ascii="Times New Roman" w:eastAsia="Times New Roman" w:hAnsi="Times New Roman" w:cs="Times New Roman"/>
                <w:i/>
                <w:iCs/>
                <w:color w:val="000000"/>
                <w:sz w:val="24"/>
                <w:szCs w:val="24"/>
                <w:u w:val="single"/>
                <w:lang w:val="en-IE"/>
              </w:rPr>
              <w:t xml:space="preserve">Current liabilities </w:t>
            </w:r>
          </w:p>
        </w:tc>
        <w:tc>
          <w:tcPr>
            <w:tcW w:w="1181" w:type="dxa"/>
            <w:tcBorders>
              <w:top w:val="nil"/>
              <w:left w:val="nil"/>
              <w:bottom w:val="single" w:sz="8" w:space="0" w:color="auto"/>
              <w:right w:val="single" w:sz="8" w:space="0" w:color="auto"/>
            </w:tcBorders>
            <w:shd w:val="clear" w:color="auto" w:fill="auto"/>
            <w:noWrap/>
            <w:vAlign w:val="bottom"/>
            <w:hideMark/>
          </w:tcPr>
          <w:p w14:paraId="5164BF8E" w14:textId="77777777" w:rsidR="00EC7EF1" w:rsidRPr="00ED5A6C" w:rsidRDefault="00EC7EF1"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181" w:type="dxa"/>
            <w:tcBorders>
              <w:top w:val="nil"/>
              <w:left w:val="nil"/>
              <w:bottom w:val="single" w:sz="8" w:space="0" w:color="auto"/>
              <w:right w:val="single" w:sz="8" w:space="0" w:color="auto"/>
            </w:tcBorders>
            <w:shd w:val="clear" w:color="auto" w:fill="auto"/>
            <w:noWrap/>
            <w:vAlign w:val="bottom"/>
            <w:hideMark/>
          </w:tcPr>
          <w:p w14:paraId="21158DCB" w14:textId="77777777" w:rsidR="00EC7EF1" w:rsidRPr="00ED5A6C" w:rsidRDefault="00EC7EF1"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r>
      <w:tr w:rsidR="00EC7EF1" w:rsidRPr="00ED5A6C" w14:paraId="548F2517" w14:textId="77777777" w:rsidTr="00EC7EF1">
        <w:trPr>
          <w:trHeight w:val="330"/>
        </w:trPr>
        <w:tc>
          <w:tcPr>
            <w:tcW w:w="3098" w:type="dxa"/>
            <w:tcBorders>
              <w:top w:val="nil"/>
              <w:left w:val="single" w:sz="8" w:space="0" w:color="auto"/>
              <w:bottom w:val="single" w:sz="8" w:space="0" w:color="auto"/>
              <w:right w:val="single" w:sz="8" w:space="0" w:color="auto"/>
            </w:tcBorders>
            <w:shd w:val="clear" w:color="auto" w:fill="auto"/>
            <w:noWrap/>
            <w:vAlign w:val="center"/>
            <w:hideMark/>
          </w:tcPr>
          <w:p w14:paraId="7932B3C9" w14:textId="77777777" w:rsidR="00EC7EF1" w:rsidRPr="00ED5A6C" w:rsidRDefault="00EC7EF1"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Trade payables</w:t>
            </w:r>
          </w:p>
        </w:tc>
        <w:tc>
          <w:tcPr>
            <w:tcW w:w="1181" w:type="dxa"/>
            <w:tcBorders>
              <w:top w:val="nil"/>
              <w:left w:val="nil"/>
              <w:bottom w:val="single" w:sz="8" w:space="0" w:color="auto"/>
              <w:right w:val="single" w:sz="8" w:space="0" w:color="auto"/>
            </w:tcBorders>
            <w:shd w:val="clear" w:color="auto" w:fill="auto"/>
            <w:noWrap/>
            <w:vAlign w:val="center"/>
            <w:hideMark/>
          </w:tcPr>
          <w:p w14:paraId="29282314" w14:textId="77777777" w:rsidR="00EC7EF1" w:rsidRPr="00ED5A6C" w:rsidRDefault="00EC7EF1"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400.00</w:t>
            </w:r>
          </w:p>
        </w:tc>
        <w:tc>
          <w:tcPr>
            <w:tcW w:w="1181" w:type="dxa"/>
            <w:tcBorders>
              <w:top w:val="nil"/>
              <w:left w:val="nil"/>
              <w:bottom w:val="single" w:sz="8" w:space="0" w:color="auto"/>
              <w:right w:val="single" w:sz="8" w:space="0" w:color="auto"/>
            </w:tcBorders>
            <w:shd w:val="clear" w:color="auto" w:fill="auto"/>
            <w:noWrap/>
            <w:vAlign w:val="center"/>
            <w:hideMark/>
          </w:tcPr>
          <w:p w14:paraId="03D66FE4" w14:textId="77777777" w:rsidR="00EC7EF1" w:rsidRPr="00ED5A6C" w:rsidRDefault="00EC7EF1"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440.00</w:t>
            </w:r>
          </w:p>
        </w:tc>
      </w:tr>
      <w:tr w:rsidR="00EC7EF1" w:rsidRPr="00ED5A6C" w14:paraId="2E68D03C" w14:textId="77777777" w:rsidTr="00EC7EF1">
        <w:trPr>
          <w:trHeight w:val="330"/>
        </w:trPr>
        <w:tc>
          <w:tcPr>
            <w:tcW w:w="3098" w:type="dxa"/>
            <w:tcBorders>
              <w:top w:val="nil"/>
              <w:left w:val="single" w:sz="8" w:space="0" w:color="auto"/>
              <w:bottom w:val="single" w:sz="8" w:space="0" w:color="auto"/>
              <w:right w:val="single" w:sz="8" w:space="0" w:color="auto"/>
            </w:tcBorders>
            <w:shd w:val="clear" w:color="auto" w:fill="auto"/>
            <w:noWrap/>
            <w:vAlign w:val="center"/>
            <w:hideMark/>
          </w:tcPr>
          <w:p w14:paraId="128EC417" w14:textId="77777777" w:rsidR="00EC7EF1" w:rsidRPr="00ED5A6C" w:rsidRDefault="00EC7EF1"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Current tax</w:t>
            </w:r>
          </w:p>
        </w:tc>
        <w:tc>
          <w:tcPr>
            <w:tcW w:w="1181" w:type="dxa"/>
            <w:tcBorders>
              <w:top w:val="nil"/>
              <w:left w:val="nil"/>
              <w:bottom w:val="single" w:sz="8" w:space="0" w:color="auto"/>
              <w:right w:val="single" w:sz="8" w:space="0" w:color="auto"/>
            </w:tcBorders>
            <w:shd w:val="clear" w:color="auto" w:fill="auto"/>
            <w:noWrap/>
            <w:vAlign w:val="center"/>
            <w:hideMark/>
          </w:tcPr>
          <w:p w14:paraId="0A056CF1" w14:textId="77777777" w:rsidR="00EC7EF1" w:rsidRPr="00ED5A6C" w:rsidRDefault="00EC7EF1"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75.00</w:t>
            </w:r>
          </w:p>
        </w:tc>
        <w:tc>
          <w:tcPr>
            <w:tcW w:w="1181" w:type="dxa"/>
            <w:tcBorders>
              <w:top w:val="nil"/>
              <w:left w:val="nil"/>
              <w:bottom w:val="single" w:sz="8" w:space="0" w:color="auto"/>
              <w:right w:val="single" w:sz="8" w:space="0" w:color="auto"/>
            </w:tcBorders>
            <w:shd w:val="clear" w:color="auto" w:fill="auto"/>
            <w:noWrap/>
            <w:vAlign w:val="center"/>
            <w:hideMark/>
          </w:tcPr>
          <w:p w14:paraId="0D311113" w14:textId="77777777" w:rsidR="00EC7EF1" w:rsidRPr="00ED5A6C" w:rsidRDefault="00EC7EF1"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100.00</w:t>
            </w:r>
          </w:p>
        </w:tc>
      </w:tr>
      <w:tr w:rsidR="00EC7EF1" w:rsidRPr="00ED5A6C" w14:paraId="00AA4570" w14:textId="77777777" w:rsidTr="00EC7EF1">
        <w:trPr>
          <w:trHeight w:val="315"/>
        </w:trPr>
        <w:tc>
          <w:tcPr>
            <w:tcW w:w="3098" w:type="dxa"/>
            <w:tcBorders>
              <w:top w:val="nil"/>
              <w:left w:val="single" w:sz="8" w:space="0" w:color="auto"/>
              <w:bottom w:val="nil"/>
              <w:right w:val="single" w:sz="8" w:space="0" w:color="auto"/>
            </w:tcBorders>
            <w:shd w:val="clear" w:color="auto" w:fill="auto"/>
            <w:noWrap/>
            <w:vAlign w:val="center"/>
            <w:hideMark/>
          </w:tcPr>
          <w:p w14:paraId="06094878" w14:textId="77777777" w:rsidR="00EC7EF1" w:rsidRPr="00ED5A6C" w:rsidRDefault="00EC7EF1"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 xml:space="preserve">Bank overdraft </w:t>
            </w:r>
          </w:p>
        </w:tc>
        <w:tc>
          <w:tcPr>
            <w:tcW w:w="1181" w:type="dxa"/>
            <w:tcBorders>
              <w:top w:val="nil"/>
              <w:left w:val="nil"/>
              <w:bottom w:val="nil"/>
              <w:right w:val="single" w:sz="8" w:space="0" w:color="auto"/>
            </w:tcBorders>
            <w:shd w:val="clear" w:color="auto" w:fill="auto"/>
            <w:noWrap/>
            <w:vAlign w:val="center"/>
            <w:hideMark/>
          </w:tcPr>
          <w:p w14:paraId="2D2DDFB0" w14:textId="77777777" w:rsidR="00EC7EF1" w:rsidRPr="00ED5A6C" w:rsidRDefault="00EC7EF1" w:rsidP="00ED5A6C">
            <w:pPr>
              <w:spacing w:after="0" w:line="360" w:lineRule="auto"/>
              <w:jc w:val="center"/>
              <w:rPr>
                <w:rFonts w:ascii="Times New Roman" w:eastAsia="Times New Roman" w:hAnsi="Times New Roman" w:cs="Times New Roman"/>
                <w:color w:val="000000"/>
                <w:sz w:val="24"/>
                <w:szCs w:val="24"/>
                <w:u w:val="single"/>
              </w:rPr>
            </w:pPr>
            <w:r w:rsidRPr="00ED5A6C">
              <w:rPr>
                <w:rFonts w:ascii="Times New Roman" w:eastAsia="Times New Roman" w:hAnsi="Times New Roman" w:cs="Times New Roman"/>
                <w:color w:val="000000"/>
                <w:sz w:val="24"/>
                <w:szCs w:val="24"/>
                <w:u w:val="single"/>
                <w:lang w:val="en-IE"/>
              </w:rPr>
              <w:t>500.00</w:t>
            </w:r>
          </w:p>
        </w:tc>
        <w:tc>
          <w:tcPr>
            <w:tcW w:w="1181" w:type="dxa"/>
            <w:tcBorders>
              <w:top w:val="nil"/>
              <w:left w:val="nil"/>
              <w:bottom w:val="nil"/>
              <w:right w:val="single" w:sz="8" w:space="0" w:color="auto"/>
            </w:tcBorders>
            <w:shd w:val="clear" w:color="auto" w:fill="auto"/>
            <w:noWrap/>
            <w:vAlign w:val="center"/>
            <w:hideMark/>
          </w:tcPr>
          <w:p w14:paraId="53EB3056" w14:textId="77777777" w:rsidR="00EC7EF1" w:rsidRPr="00ED5A6C" w:rsidRDefault="00EC7EF1" w:rsidP="00ED5A6C">
            <w:pPr>
              <w:spacing w:after="0" w:line="360" w:lineRule="auto"/>
              <w:jc w:val="center"/>
              <w:rPr>
                <w:rFonts w:ascii="Times New Roman" w:eastAsia="Times New Roman" w:hAnsi="Times New Roman" w:cs="Times New Roman"/>
                <w:color w:val="000000"/>
                <w:sz w:val="24"/>
                <w:szCs w:val="24"/>
                <w:u w:val="single"/>
              </w:rPr>
            </w:pPr>
            <w:r w:rsidRPr="00ED5A6C">
              <w:rPr>
                <w:rFonts w:ascii="Times New Roman" w:eastAsia="Times New Roman" w:hAnsi="Times New Roman" w:cs="Times New Roman"/>
                <w:color w:val="000000"/>
                <w:sz w:val="24"/>
                <w:szCs w:val="24"/>
                <w:u w:val="single"/>
                <w:lang w:val="en-IE"/>
              </w:rPr>
              <w:t>0.00</w:t>
            </w:r>
          </w:p>
        </w:tc>
      </w:tr>
      <w:tr w:rsidR="00EC7EF1" w:rsidRPr="00ED5A6C" w14:paraId="347136EA" w14:textId="77777777" w:rsidTr="00EC7EF1">
        <w:trPr>
          <w:trHeight w:val="315"/>
        </w:trPr>
        <w:tc>
          <w:tcPr>
            <w:tcW w:w="3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68646" w14:textId="77777777" w:rsidR="00EC7EF1" w:rsidRPr="00ED5A6C" w:rsidRDefault="00EC7EF1"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181" w:type="dxa"/>
            <w:tcBorders>
              <w:top w:val="single" w:sz="4" w:space="0" w:color="auto"/>
              <w:left w:val="nil"/>
              <w:bottom w:val="single" w:sz="4" w:space="0" w:color="auto"/>
              <w:right w:val="single" w:sz="4" w:space="0" w:color="auto"/>
            </w:tcBorders>
            <w:shd w:val="clear" w:color="000000" w:fill="FFFF00"/>
            <w:noWrap/>
            <w:vAlign w:val="center"/>
            <w:hideMark/>
          </w:tcPr>
          <w:p w14:paraId="09C9E1D5" w14:textId="77777777" w:rsidR="00EC7EF1" w:rsidRPr="00ED5A6C" w:rsidRDefault="00EC7EF1"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975.00</w:t>
            </w:r>
          </w:p>
        </w:tc>
        <w:tc>
          <w:tcPr>
            <w:tcW w:w="1181" w:type="dxa"/>
            <w:tcBorders>
              <w:top w:val="single" w:sz="4" w:space="0" w:color="auto"/>
              <w:left w:val="nil"/>
              <w:bottom w:val="single" w:sz="4" w:space="0" w:color="auto"/>
              <w:right w:val="single" w:sz="4" w:space="0" w:color="auto"/>
            </w:tcBorders>
            <w:shd w:val="clear" w:color="000000" w:fill="FFFF00"/>
            <w:noWrap/>
            <w:vAlign w:val="center"/>
            <w:hideMark/>
          </w:tcPr>
          <w:p w14:paraId="20E9626A" w14:textId="77777777" w:rsidR="00EC7EF1" w:rsidRPr="00ED5A6C" w:rsidRDefault="00EC7EF1"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540.00</w:t>
            </w:r>
          </w:p>
        </w:tc>
      </w:tr>
      <w:tr w:rsidR="00EC7EF1" w:rsidRPr="00ED5A6C" w14:paraId="7DAA20FF" w14:textId="77777777" w:rsidTr="00EC7EF1">
        <w:trPr>
          <w:trHeight w:val="315"/>
        </w:trPr>
        <w:tc>
          <w:tcPr>
            <w:tcW w:w="3098" w:type="dxa"/>
            <w:tcBorders>
              <w:top w:val="nil"/>
              <w:left w:val="single" w:sz="4" w:space="0" w:color="auto"/>
              <w:bottom w:val="single" w:sz="4" w:space="0" w:color="auto"/>
              <w:right w:val="single" w:sz="4" w:space="0" w:color="auto"/>
            </w:tcBorders>
            <w:shd w:val="clear" w:color="auto" w:fill="auto"/>
            <w:noWrap/>
            <w:vAlign w:val="bottom"/>
            <w:hideMark/>
          </w:tcPr>
          <w:p w14:paraId="76548C41" w14:textId="77777777" w:rsidR="00EC7EF1" w:rsidRPr="00ED5A6C" w:rsidRDefault="00EC7EF1"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181" w:type="dxa"/>
            <w:tcBorders>
              <w:top w:val="nil"/>
              <w:left w:val="nil"/>
              <w:bottom w:val="single" w:sz="4" w:space="0" w:color="auto"/>
              <w:right w:val="single" w:sz="4" w:space="0" w:color="auto"/>
            </w:tcBorders>
            <w:shd w:val="clear" w:color="auto" w:fill="auto"/>
            <w:noWrap/>
            <w:vAlign w:val="bottom"/>
            <w:hideMark/>
          </w:tcPr>
          <w:p w14:paraId="2495889F" w14:textId="77777777" w:rsidR="00EC7EF1" w:rsidRPr="00ED5A6C" w:rsidRDefault="00EC7EF1"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181" w:type="dxa"/>
            <w:tcBorders>
              <w:top w:val="nil"/>
              <w:left w:val="nil"/>
              <w:bottom w:val="single" w:sz="4" w:space="0" w:color="auto"/>
              <w:right w:val="single" w:sz="4" w:space="0" w:color="auto"/>
            </w:tcBorders>
            <w:shd w:val="clear" w:color="auto" w:fill="auto"/>
            <w:noWrap/>
            <w:vAlign w:val="bottom"/>
            <w:hideMark/>
          </w:tcPr>
          <w:p w14:paraId="17A70651" w14:textId="77777777" w:rsidR="00EC7EF1" w:rsidRPr="00ED5A6C" w:rsidRDefault="00EC7EF1"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r>
      <w:tr w:rsidR="00EC7EF1" w:rsidRPr="00ED5A6C" w14:paraId="7C5D3C8D" w14:textId="77777777" w:rsidTr="00EC7EF1">
        <w:trPr>
          <w:trHeight w:val="315"/>
        </w:trPr>
        <w:tc>
          <w:tcPr>
            <w:tcW w:w="3098" w:type="dxa"/>
            <w:tcBorders>
              <w:top w:val="nil"/>
              <w:left w:val="single" w:sz="4" w:space="0" w:color="auto"/>
              <w:bottom w:val="single" w:sz="4" w:space="0" w:color="auto"/>
              <w:right w:val="single" w:sz="4" w:space="0" w:color="auto"/>
            </w:tcBorders>
            <w:shd w:val="clear" w:color="000000" w:fill="FFFF00"/>
            <w:noWrap/>
            <w:vAlign w:val="center"/>
            <w:hideMark/>
          </w:tcPr>
          <w:p w14:paraId="02C0D319" w14:textId="77777777" w:rsidR="00EC7EF1" w:rsidRPr="00ED5A6C" w:rsidRDefault="00EC7EF1"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Quick Ratio</w:t>
            </w:r>
          </w:p>
        </w:tc>
        <w:tc>
          <w:tcPr>
            <w:tcW w:w="1181" w:type="dxa"/>
            <w:tcBorders>
              <w:top w:val="nil"/>
              <w:left w:val="nil"/>
              <w:bottom w:val="single" w:sz="4" w:space="0" w:color="auto"/>
              <w:right w:val="single" w:sz="4" w:space="0" w:color="auto"/>
            </w:tcBorders>
            <w:shd w:val="clear" w:color="000000" w:fill="FFFF00"/>
            <w:noWrap/>
            <w:vAlign w:val="bottom"/>
            <w:hideMark/>
          </w:tcPr>
          <w:p w14:paraId="3A6F0E52" w14:textId="77777777" w:rsidR="00EC7EF1" w:rsidRPr="00ED5A6C" w:rsidRDefault="00EC7EF1" w:rsidP="00ED5A6C">
            <w:pPr>
              <w:spacing w:after="0" w:line="360" w:lineRule="auto"/>
              <w:jc w:val="right"/>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0.4615</w:t>
            </w:r>
          </w:p>
        </w:tc>
        <w:tc>
          <w:tcPr>
            <w:tcW w:w="1181" w:type="dxa"/>
            <w:tcBorders>
              <w:top w:val="nil"/>
              <w:left w:val="nil"/>
              <w:bottom w:val="single" w:sz="4" w:space="0" w:color="auto"/>
              <w:right w:val="single" w:sz="4" w:space="0" w:color="auto"/>
            </w:tcBorders>
            <w:shd w:val="clear" w:color="000000" w:fill="FFFF00"/>
            <w:noWrap/>
            <w:vAlign w:val="bottom"/>
            <w:hideMark/>
          </w:tcPr>
          <w:p w14:paraId="51852806" w14:textId="77777777" w:rsidR="00EC7EF1" w:rsidRPr="00ED5A6C" w:rsidRDefault="00EC7EF1" w:rsidP="00ED5A6C">
            <w:pPr>
              <w:spacing w:after="0" w:line="360" w:lineRule="auto"/>
              <w:jc w:val="right"/>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1.0370</w:t>
            </w:r>
          </w:p>
        </w:tc>
      </w:tr>
    </w:tbl>
    <w:p w14:paraId="18F6B971" w14:textId="6EF72F1D" w:rsidR="00EC7EF1" w:rsidRPr="00ED5A6C" w:rsidRDefault="00EC7EF1" w:rsidP="00ED5A6C">
      <w:pPr>
        <w:spacing w:line="360" w:lineRule="auto"/>
        <w:jc w:val="center"/>
        <w:rPr>
          <w:rFonts w:ascii="Times New Roman" w:hAnsi="Times New Roman" w:cs="Times New Roman"/>
          <w:b/>
          <w:bCs/>
          <w:i/>
          <w:iCs/>
          <w:sz w:val="24"/>
          <w:szCs w:val="24"/>
        </w:rPr>
      </w:pPr>
    </w:p>
    <w:p w14:paraId="1BD74CF2" w14:textId="3BD24D7F" w:rsidR="00360682" w:rsidRPr="00ED5A6C" w:rsidRDefault="00EC5BAC" w:rsidP="00ED5A6C">
      <w:pPr>
        <w:spacing w:line="360" w:lineRule="auto"/>
        <w:rPr>
          <w:rFonts w:ascii="Times New Roman" w:hAnsi="Times New Roman" w:cs="Times New Roman"/>
          <w:sz w:val="24"/>
          <w:szCs w:val="24"/>
        </w:rPr>
      </w:pPr>
      <w:r w:rsidRPr="00ED5A6C">
        <w:rPr>
          <w:rFonts w:ascii="Times New Roman" w:hAnsi="Times New Roman" w:cs="Times New Roman"/>
          <w:b/>
          <w:bCs/>
          <w:sz w:val="24"/>
          <w:szCs w:val="24"/>
        </w:rPr>
        <w:t>Comment</w:t>
      </w:r>
      <w:r w:rsidRPr="00ED5A6C">
        <w:rPr>
          <w:rFonts w:ascii="Times New Roman" w:hAnsi="Times New Roman" w:cs="Times New Roman"/>
          <w:sz w:val="24"/>
          <w:szCs w:val="24"/>
        </w:rPr>
        <w:t xml:space="preserve">: </w:t>
      </w:r>
      <w:r w:rsidR="00360682" w:rsidRPr="00ED5A6C">
        <w:rPr>
          <w:rFonts w:ascii="Times New Roman" w:hAnsi="Times New Roman" w:cs="Times New Roman"/>
          <w:sz w:val="24"/>
          <w:szCs w:val="24"/>
        </w:rPr>
        <w:t>Lockdown was in excess liquidity in 2018. It was fairly liquid in 2019</w:t>
      </w:r>
    </w:p>
    <w:p w14:paraId="47BF9700" w14:textId="77777777" w:rsidR="004F3900" w:rsidRPr="00242E0C" w:rsidRDefault="004F3900" w:rsidP="00ED5A6C">
      <w:pPr>
        <w:pStyle w:val="ListParagraph"/>
        <w:numPr>
          <w:ilvl w:val="0"/>
          <w:numId w:val="9"/>
        </w:numPr>
        <w:spacing w:line="360" w:lineRule="auto"/>
        <w:rPr>
          <w:rFonts w:ascii="Times New Roman" w:hAnsi="Times New Roman" w:cs="Times New Roman"/>
          <w:sz w:val="24"/>
          <w:szCs w:val="24"/>
        </w:rPr>
      </w:pPr>
      <w:r w:rsidRPr="00242E0C">
        <w:rPr>
          <w:rStyle w:val="HTMLDefinition"/>
          <w:rFonts w:ascii="Times New Roman" w:hAnsi="Times New Roman" w:cs="Times New Roman"/>
          <w:sz w:val="24"/>
          <w:szCs w:val="24"/>
          <w:shd w:val="clear" w:color="auto" w:fill="FFFFFF"/>
        </w:rPr>
        <w:t>Cash ratio</w:t>
      </w:r>
      <w:r w:rsidRPr="00242E0C">
        <w:rPr>
          <w:rFonts w:ascii="Times New Roman" w:hAnsi="Times New Roman" w:cs="Times New Roman"/>
          <w:sz w:val="24"/>
          <w:szCs w:val="24"/>
          <w:shd w:val="clear" w:color="auto" w:fill="FFFFFF"/>
        </w:rPr>
        <w:t> </w:t>
      </w:r>
    </w:p>
    <w:p w14:paraId="31644820" w14:textId="754A37AF" w:rsidR="00B0081D" w:rsidRPr="00ED5A6C" w:rsidRDefault="004F3900" w:rsidP="00ED5A6C">
      <w:pPr>
        <w:pStyle w:val="ListParagraph"/>
        <w:spacing w:line="360" w:lineRule="auto"/>
        <w:ind w:left="1080"/>
        <w:rPr>
          <w:rFonts w:ascii="Times New Roman" w:hAnsi="Times New Roman" w:cs="Times New Roman"/>
          <w:sz w:val="24"/>
          <w:szCs w:val="24"/>
          <w:shd w:val="clear" w:color="auto" w:fill="FFFFFF"/>
        </w:rPr>
      </w:pPr>
      <w:r w:rsidRPr="00ED5A6C">
        <w:rPr>
          <w:rFonts w:ascii="Times New Roman" w:hAnsi="Times New Roman" w:cs="Times New Roman"/>
          <w:sz w:val="24"/>
          <w:szCs w:val="24"/>
          <w:shd w:val="clear" w:color="auto" w:fill="FFFFFF"/>
        </w:rPr>
        <w:t>Cash Ratio is the ratio of very liquid current assets such as cash and short-term marketable securities of a company to its current liabilities.</w:t>
      </w:r>
    </w:p>
    <w:p w14:paraId="3B4729EA" w14:textId="03DDA5F6" w:rsidR="004F3900" w:rsidRPr="00ED5A6C" w:rsidRDefault="004F3900" w:rsidP="00ED5A6C">
      <w:pPr>
        <w:pStyle w:val="ListParagraph"/>
        <w:spacing w:line="360" w:lineRule="auto"/>
        <w:ind w:left="1080"/>
        <w:rPr>
          <w:rFonts w:ascii="Times New Roman" w:hAnsi="Times New Roman" w:cs="Times New Roman"/>
          <w:sz w:val="24"/>
          <w:szCs w:val="24"/>
        </w:rPr>
      </w:pPr>
      <w:r w:rsidRPr="00ED5A6C">
        <w:rPr>
          <w:rFonts w:ascii="Times New Roman" w:hAnsi="Times New Roman" w:cs="Times New Roman"/>
          <w:sz w:val="24"/>
          <w:szCs w:val="24"/>
          <w:shd w:val="clear" w:color="auto" w:fill="FFFFFF"/>
        </w:rPr>
        <w:t>Cash ratio assesses a company</w:t>
      </w:r>
      <w:r w:rsidR="00EC7EF1" w:rsidRPr="00ED5A6C">
        <w:rPr>
          <w:rFonts w:ascii="Times New Roman" w:hAnsi="Times New Roman" w:cs="Times New Roman"/>
          <w:sz w:val="24"/>
          <w:szCs w:val="24"/>
          <w:shd w:val="clear" w:color="auto" w:fill="FFFFFF"/>
        </w:rPr>
        <w:t>’</w:t>
      </w:r>
      <w:r w:rsidRPr="00ED5A6C">
        <w:rPr>
          <w:rFonts w:ascii="Times New Roman" w:hAnsi="Times New Roman" w:cs="Times New Roman"/>
          <w:sz w:val="24"/>
          <w:szCs w:val="24"/>
          <w:shd w:val="clear" w:color="auto" w:fill="FFFFFF"/>
        </w:rPr>
        <w:t xml:space="preserve">s liquidity position in </w:t>
      </w:r>
      <w:r w:rsidR="000B764E" w:rsidRPr="00ED5A6C">
        <w:rPr>
          <w:rFonts w:ascii="Times New Roman" w:hAnsi="Times New Roman" w:cs="Times New Roman"/>
          <w:sz w:val="24"/>
          <w:szCs w:val="24"/>
          <w:shd w:val="clear" w:color="auto" w:fill="FFFFFF"/>
        </w:rPr>
        <w:t xml:space="preserve">a </w:t>
      </w:r>
      <w:r w:rsidRPr="00ED5A6C">
        <w:rPr>
          <w:rFonts w:ascii="Times New Roman" w:hAnsi="Times New Roman" w:cs="Times New Roman"/>
          <w:sz w:val="24"/>
          <w:szCs w:val="24"/>
          <w:shd w:val="clear" w:color="auto" w:fill="FFFFFF"/>
        </w:rPr>
        <w:t xml:space="preserve">worst-case scenario </w:t>
      </w:r>
      <w:r w:rsidR="003C497B" w:rsidRPr="00ED5A6C">
        <w:rPr>
          <w:rFonts w:ascii="Times New Roman" w:hAnsi="Times New Roman" w:cs="Times New Roman"/>
          <w:sz w:val="24"/>
          <w:szCs w:val="24"/>
          <w:shd w:val="clear" w:color="auto" w:fill="FFFFFF"/>
        </w:rPr>
        <w:t>(</w:t>
      </w:r>
      <w:r w:rsidRPr="00ED5A6C">
        <w:rPr>
          <w:rFonts w:ascii="Times New Roman" w:hAnsi="Times New Roman" w:cs="Times New Roman"/>
          <w:i/>
          <w:iCs/>
          <w:sz w:val="24"/>
          <w:szCs w:val="24"/>
          <w:shd w:val="clear" w:color="auto" w:fill="FFFFFF"/>
        </w:rPr>
        <w:t>a scenario in which it is unable to generate any cash from receivables and inventories and must pay current liabilities out of very liquid assets.</w:t>
      </w:r>
      <w:r w:rsidR="003C497B" w:rsidRPr="00ED5A6C">
        <w:rPr>
          <w:rFonts w:ascii="Times New Roman" w:hAnsi="Times New Roman" w:cs="Times New Roman"/>
          <w:sz w:val="24"/>
          <w:szCs w:val="24"/>
          <w:shd w:val="clear" w:color="auto" w:fill="FFFFFF"/>
        </w:rPr>
        <w:t>)</w:t>
      </w:r>
    </w:p>
    <w:p w14:paraId="18B4AC8E" w14:textId="77777777" w:rsidR="003C497B" w:rsidRPr="00ED5A6C" w:rsidRDefault="003C497B" w:rsidP="00ED5A6C">
      <w:pPr>
        <w:spacing w:line="360" w:lineRule="auto"/>
        <w:rPr>
          <w:rFonts w:ascii="Times New Roman" w:hAnsi="Times New Roman" w:cs="Times New Roman"/>
          <w:sz w:val="24"/>
          <w:szCs w:val="24"/>
        </w:rPr>
      </w:pPr>
      <w:r w:rsidRPr="00ED5A6C">
        <w:rPr>
          <w:rFonts w:ascii="Times New Roman" w:hAnsi="Times New Roman" w:cs="Times New Roman"/>
          <w:sz w:val="24"/>
          <w:szCs w:val="24"/>
        </w:rPr>
        <w:t>It is calculated by the following formula:</w:t>
      </w:r>
    </w:p>
    <w:p w14:paraId="14C5441E" w14:textId="278ABC4E" w:rsidR="00B0081D" w:rsidRPr="00ED5A6C" w:rsidRDefault="003C497B" w:rsidP="00ED5A6C">
      <w:pPr>
        <w:spacing w:line="360" w:lineRule="auto"/>
        <w:jc w:val="center"/>
        <w:rPr>
          <w:rFonts w:ascii="Times New Roman" w:hAnsi="Times New Roman" w:cs="Times New Roman"/>
          <w:b/>
          <w:bCs/>
          <w:i/>
          <w:iCs/>
          <w:sz w:val="24"/>
          <w:szCs w:val="24"/>
        </w:rPr>
      </w:pPr>
      <w:r w:rsidRPr="00ED5A6C">
        <w:rPr>
          <w:rFonts w:ascii="Times New Roman" w:hAnsi="Times New Roman" w:cs="Times New Roman"/>
          <w:b/>
          <w:bCs/>
          <w:i/>
          <w:iCs/>
          <w:sz w:val="24"/>
          <w:szCs w:val="24"/>
        </w:rPr>
        <w:t>Cash Ratio = (Cash + Marketable Securities) / Current Liabilities</w:t>
      </w:r>
    </w:p>
    <w:p w14:paraId="2C443DE5" w14:textId="79462078" w:rsidR="00B0081D" w:rsidRPr="00ED5A6C" w:rsidRDefault="00EC7EF1" w:rsidP="00ED5A6C">
      <w:pPr>
        <w:spacing w:line="360" w:lineRule="auto"/>
        <w:jc w:val="center"/>
        <w:rPr>
          <w:rFonts w:ascii="Times New Roman" w:hAnsi="Times New Roman" w:cs="Times New Roman"/>
          <w:sz w:val="24"/>
          <w:szCs w:val="24"/>
        </w:rPr>
      </w:pPr>
      <w:r w:rsidRPr="00ED5A6C">
        <w:rPr>
          <w:rFonts w:ascii="Times New Roman" w:hAnsi="Times New Roman" w:cs="Times New Roman"/>
          <w:sz w:val="24"/>
          <w:szCs w:val="24"/>
        </w:rPr>
        <w:t>=</w:t>
      </w:r>
    </w:p>
    <w:tbl>
      <w:tblPr>
        <w:tblW w:w="5460" w:type="dxa"/>
        <w:tblLook w:val="04A0" w:firstRow="1" w:lastRow="0" w:firstColumn="1" w:lastColumn="0" w:noHBand="0" w:noVBand="1"/>
      </w:tblPr>
      <w:tblGrid>
        <w:gridCol w:w="3058"/>
        <w:gridCol w:w="1201"/>
        <w:gridCol w:w="1201"/>
      </w:tblGrid>
      <w:tr w:rsidR="00EC7EF1" w:rsidRPr="00ED5A6C" w14:paraId="39A036F6" w14:textId="77777777" w:rsidTr="00EC7EF1">
        <w:trPr>
          <w:trHeight w:val="330"/>
        </w:trPr>
        <w:tc>
          <w:tcPr>
            <w:tcW w:w="546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F7D011B" w14:textId="77777777" w:rsidR="00EC7EF1" w:rsidRPr="00ED5A6C" w:rsidRDefault="00EC7EF1" w:rsidP="00ED5A6C">
            <w:pPr>
              <w:spacing w:after="0" w:line="360" w:lineRule="auto"/>
              <w:jc w:val="center"/>
              <w:rPr>
                <w:rFonts w:ascii="Times New Roman" w:eastAsia="Times New Roman" w:hAnsi="Times New Roman" w:cs="Times New Roman"/>
                <w:b/>
                <w:bCs/>
                <w:color w:val="FF0000"/>
                <w:sz w:val="24"/>
                <w:szCs w:val="24"/>
                <w:u w:val="single"/>
              </w:rPr>
            </w:pPr>
            <w:r w:rsidRPr="00ED5A6C">
              <w:rPr>
                <w:rFonts w:ascii="Times New Roman" w:eastAsia="Times New Roman" w:hAnsi="Times New Roman" w:cs="Times New Roman"/>
                <w:b/>
                <w:bCs/>
                <w:color w:val="FF0000"/>
                <w:sz w:val="24"/>
                <w:szCs w:val="24"/>
                <w:u w:val="single"/>
                <w:lang w:val="en-IE"/>
              </w:rPr>
              <w:t>Statement of Financial Position for Lockdown Ltd</w:t>
            </w:r>
          </w:p>
        </w:tc>
      </w:tr>
      <w:tr w:rsidR="00EC7EF1" w:rsidRPr="00ED5A6C" w14:paraId="54B844A8" w14:textId="77777777" w:rsidTr="00EC7EF1">
        <w:trPr>
          <w:trHeight w:val="330"/>
        </w:trPr>
        <w:tc>
          <w:tcPr>
            <w:tcW w:w="3058" w:type="dxa"/>
            <w:tcBorders>
              <w:top w:val="nil"/>
              <w:left w:val="single" w:sz="8" w:space="0" w:color="auto"/>
              <w:bottom w:val="single" w:sz="8" w:space="0" w:color="auto"/>
              <w:right w:val="single" w:sz="8" w:space="0" w:color="auto"/>
            </w:tcBorders>
            <w:shd w:val="clear" w:color="auto" w:fill="auto"/>
            <w:noWrap/>
            <w:vAlign w:val="bottom"/>
            <w:hideMark/>
          </w:tcPr>
          <w:p w14:paraId="52694027" w14:textId="77777777" w:rsidR="00EC7EF1" w:rsidRPr="00ED5A6C" w:rsidRDefault="00EC7EF1"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201" w:type="dxa"/>
            <w:tcBorders>
              <w:top w:val="nil"/>
              <w:left w:val="nil"/>
              <w:bottom w:val="single" w:sz="8" w:space="0" w:color="auto"/>
              <w:right w:val="single" w:sz="8" w:space="0" w:color="auto"/>
            </w:tcBorders>
            <w:shd w:val="clear" w:color="auto" w:fill="auto"/>
            <w:noWrap/>
            <w:vAlign w:val="center"/>
            <w:hideMark/>
          </w:tcPr>
          <w:p w14:paraId="2ACEE845" w14:textId="77777777" w:rsidR="00EC7EF1" w:rsidRPr="00ED5A6C" w:rsidRDefault="00EC7EF1"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lang w:val="en-IE"/>
              </w:rPr>
              <w:t>€,000</w:t>
            </w:r>
          </w:p>
        </w:tc>
        <w:tc>
          <w:tcPr>
            <w:tcW w:w="1201" w:type="dxa"/>
            <w:tcBorders>
              <w:top w:val="nil"/>
              <w:left w:val="nil"/>
              <w:bottom w:val="single" w:sz="8" w:space="0" w:color="auto"/>
              <w:right w:val="single" w:sz="8" w:space="0" w:color="auto"/>
            </w:tcBorders>
            <w:shd w:val="clear" w:color="auto" w:fill="auto"/>
            <w:noWrap/>
            <w:vAlign w:val="center"/>
            <w:hideMark/>
          </w:tcPr>
          <w:p w14:paraId="5EB15936" w14:textId="77777777" w:rsidR="00EC7EF1" w:rsidRPr="00ED5A6C" w:rsidRDefault="00EC7EF1"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lang w:val="en-IE"/>
              </w:rPr>
              <w:t>€,000</w:t>
            </w:r>
          </w:p>
        </w:tc>
      </w:tr>
      <w:tr w:rsidR="00EC7EF1" w:rsidRPr="00ED5A6C" w14:paraId="512AB65C" w14:textId="77777777" w:rsidTr="00EC7EF1">
        <w:trPr>
          <w:trHeight w:val="330"/>
        </w:trPr>
        <w:tc>
          <w:tcPr>
            <w:tcW w:w="3058" w:type="dxa"/>
            <w:tcBorders>
              <w:top w:val="nil"/>
              <w:left w:val="single" w:sz="8" w:space="0" w:color="auto"/>
              <w:bottom w:val="single" w:sz="8" w:space="0" w:color="auto"/>
              <w:right w:val="single" w:sz="8" w:space="0" w:color="auto"/>
            </w:tcBorders>
            <w:shd w:val="clear" w:color="auto" w:fill="auto"/>
            <w:noWrap/>
            <w:vAlign w:val="bottom"/>
            <w:hideMark/>
          </w:tcPr>
          <w:p w14:paraId="3C2ECB48" w14:textId="77777777" w:rsidR="00EC7EF1" w:rsidRPr="00ED5A6C" w:rsidRDefault="00EC7EF1"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201" w:type="dxa"/>
            <w:tcBorders>
              <w:top w:val="nil"/>
              <w:left w:val="nil"/>
              <w:bottom w:val="single" w:sz="8" w:space="0" w:color="auto"/>
              <w:right w:val="single" w:sz="8" w:space="0" w:color="auto"/>
            </w:tcBorders>
            <w:shd w:val="clear" w:color="auto" w:fill="auto"/>
            <w:noWrap/>
            <w:vAlign w:val="center"/>
            <w:hideMark/>
          </w:tcPr>
          <w:p w14:paraId="6A39525C" w14:textId="77777777" w:rsidR="00EC7EF1" w:rsidRPr="00ED5A6C" w:rsidRDefault="00EC7EF1" w:rsidP="00ED5A6C">
            <w:pPr>
              <w:spacing w:after="0" w:line="360" w:lineRule="auto"/>
              <w:jc w:val="center"/>
              <w:rPr>
                <w:rFonts w:ascii="Times New Roman" w:eastAsia="Times New Roman" w:hAnsi="Times New Roman" w:cs="Times New Roman"/>
                <w:b/>
                <w:bCs/>
                <w:color w:val="000000"/>
                <w:sz w:val="24"/>
                <w:szCs w:val="24"/>
                <w:u w:val="single"/>
              </w:rPr>
            </w:pPr>
            <w:r w:rsidRPr="00ED5A6C">
              <w:rPr>
                <w:rFonts w:ascii="Times New Roman" w:eastAsia="Times New Roman" w:hAnsi="Times New Roman" w:cs="Times New Roman"/>
                <w:b/>
                <w:bCs/>
                <w:color w:val="000000"/>
                <w:sz w:val="24"/>
                <w:szCs w:val="24"/>
                <w:u w:val="single"/>
                <w:lang w:val="en-IE"/>
              </w:rPr>
              <w:t>2019</w:t>
            </w:r>
          </w:p>
        </w:tc>
        <w:tc>
          <w:tcPr>
            <w:tcW w:w="1201" w:type="dxa"/>
            <w:tcBorders>
              <w:top w:val="nil"/>
              <w:left w:val="nil"/>
              <w:bottom w:val="single" w:sz="8" w:space="0" w:color="auto"/>
              <w:right w:val="single" w:sz="8" w:space="0" w:color="auto"/>
            </w:tcBorders>
            <w:shd w:val="clear" w:color="auto" w:fill="auto"/>
            <w:noWrap/>
            <w:vAlign w:val="center"/>
            <w:hideMark/>
          </w:tcPr>
          <w:p w14:paraId="34197F05" w14:textId="77777777" w:rsidR="00EC7EF1" w:rsidRPr="00ED5A6C" w:rsidRDefault="00EC7EF1" w:rsidP="00ED5A6C">
            <w:pPr>
              <w:spacing w:after="0" w:line="360" w:lineRule="auto"/>
              <w:jc w:val="center"/>
              <w:rPr>
                <w:rFonts w:ascii="Times New Roman" w:eastAsia="Times New Roman" w:hAnsi="Times New Roman" w:cs="Times New Roman"/>
                <w:b/>
                <w:bCs/>
                <w:color w:val="000000"/>
                <w:sz w:val="24"/>
                <w:szCs w:val="24"/>
                <w:u w:val="single"/>
              </w:rPr>
            </w:pPr>
            <w:r w:rsidRPr="00ED5A6C">
              <w:rPr>
                <w:rFonts w:ascii="Times New Roman" w:eastAsia="Times New Roman" w:hAnsi="Times New Roman" w:cs="Times New Roman"/>
                <w:b/>
                <w:bCs/>
                <w:color w:val="000000"/>
                <w:sz w:val="24"/>
                <w:szCs w:val="24"/>
                <w:u w:val="single"/>
                <w:lang w:val="en-IE"/>
              </w:rPr>
              <w:t>2018</w:t>
            </w:r>
          </w:p>
        </w:tc>
      </w:tr>
      <w:tr w:rsidR="00EC7EF1" w:rsidRPr="00ED5A6C" w14:paraId="125C20CF" w14:textId="77777777" w:rsidTr="00EC7EF1">
        <w:trPr>
          <w:trHeight w:val="330"/>
        </w:trPr>
        <w:tc>
          <w:tcPr>
            <w:tcW w:w="3058" w:type="dxa"/>
            <w:tcBorders>
              <w:top w:val="nil"/>
              <w:left w:val="single" w:sz="8" w:space="0" w:color="auto"/>
              <w:bottom w:val="single" w:sz="8" w:space="0" w:color="auto"/>
              <w:right w:val="single" w:sz="8" w:space="0" w:color="auto"/>
            </w:tcBorders>
            <w:shd w:val="clear" w:color="auto" w:fill="auto"/>
            <w:noWrap/>
            <w:vAlign w:val="center"/>
            <w:hideMark/>
          </w:tcPr>
          <w:p w14:paraId="6EA2D590" w14:textId="77777777" w:rsidR="00EC7EF1" w:rsidRPr="00ED5A6C" w:rsidRDefault="00EC7EF1"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Bank or Cash</w:t>
            </w:r>
          </w:p>
        </w:tc>
        <w:tc>
          <w:tcPr>
            <w:tcW w:w="1201" w:type="dxa"/>
            <w:tcBorders>
              <w:top w:val="nil"/>
              <w:left w:val="nil"/>
              <w:bottom w:val="single" w:sz="8" w:space="0" w:color="auto"/>
              <w:right w:val="single" w:sz="8" w:space="0" w:color="auto"/>
            </w:tcBorders>
            <w:shd w:val="clear" w:color="auto" w:fill="auto"/>
            <w:noWrap/>
            <w:vAlign w:val="center"/>
            <w:hideMark/>
          </w:tcPr>
          <w:p w14:paraId="77E7F5F6" w14:textId="77777777" w:rsidR="00EC7EF1" w:rsidRPr="00ED5A6C" w:rsidRDefault="00EC7EF1" w:rsidP="00ED5A6C">
            <w:pPr>
              <w:spacing w:after="0" w:line="360" w:lineRule="auto"/>
              <w:jc w:val="center"/>
              <w:rPr>
                <w:rFonts w:ascii="Times New Roman" w:eastAsia="Times New Roman" w:hAnsi="Times New Roman" w:cs="Times New Roman"/>
                <w:color w:val="000000"/>
                <w:sz w:val="24"/>
                <w:szCs w:val="24"/>
                <w:u w:val="single"/>
              </w:rPr>
            </w:pPr>
            <w:r w:rsidRPr="00ED5A6C">
              <w:rPr>
                <w:rFonts w:ascii="Times New Roman" w:eastAsia="Times New Roman" w:hAnsi="Times New Roman" w:cs="Times New Roman"/>
                <w:color w:val="000000"/>
                <w:sz w:val="24"/>
                <w:szCs w:val="24"/>
                <w:u w:val="single"/>
                <w:lang w:val="en-IE"/>
              </w:rPr>
              <w:t>0.00</w:t>
            </w:r>
          </w:p>
        </w:tc>
        <w:tc>
          <w:tcPr>
            <w:tcW w:w="1201" w:type="dxa"/>
            <w:tcBorders>
              <w:top w:val="nil"/>
              <w:left w:val="nil"/>
              <w:bottom w:val="single" w:sz="8" w:space="0" w:color="auto"/>
              <w:right w:val="single" w:sz="8" w:space="0" w:color="auto"/>
            </w:tcBorders>
            <w:shd w:val="clear" w:color="auto" w:fill="auto"/>
            <w:noWrap/>
            <w:vAlign w:val="center"/>
            <w:hideMark/>
          </w:tcPr>
          <w:p w14:paraId="18D3D9ED" w14:textId="77777777" w:rsidR="00EC7EF1" w:rsidRPr="00ED5A6C" w:rsidRDefault="00EC7EF1" w:rsidP="00ED5A6C">
            <w:pPr>
              <w:spacing w:after="0" w:line="360" w:lineRule="auto"/>
              <w:jc w:val="center"/>
              <w:rPr>
                <w:rFonts w:ascii="Times New Roman" w:eastAsia="Times New Roman" w:hAnsi="Times New Roman" w:cs="Times New Roman"/>
                <w:color w:val="000000"/>
                <w:sz w:val="24"/>
                <w:szCs w:val="24"/>
                <w:u w:val="single"/>
              </w:rPr>
            </w:pPr>
            <w:r w:rsidRPr="00ED5A6C">
              <w:rPr>
                <w:rFonts w:ascii="Times New Roman" w:eastAsia="Times New Roman" w:hAnsi="Times New Roman" w:cs="Times New Roman"/>
                <w:color w:val="000000"/>
                <w:sz w:val="24"/>
                <w:szCs w:val="24"/>
                <w:u w:val="single"/>
                <w:lang w:val="en-IE"/>
              </w:rPr>
              <w:t>500.00</w:t>
            </w:r>
          </w:p>
        </w:tc>
      </w:tr>
      <w:tr w:rsidR="00EC7EF1" w:rsidRPr="00ED5A6C" w14:paraId="480FBD35" w14:textId="77777777" w:rsidTr="00EC7EF1">
        <w:trPr>
          <w:trHeight w:val="330"/>
        </w:trPr>
        <w:tc>
          <w:tcPr>
            <w:tcW w:w="3058" w:type="dxa"/>
            <w:tcBorders>
              <w:top w:val="nil"/>
              <w:left w:val="single" w:sz="8" w:space="0" w:color="auto"/>
              <w:bottom w:val="single" w:sz="8" w:space="0" w:color="auto"/>
              <w:right w:val="single" w:sz="8" w:space="0" w:color="auto"/>
            </w:tcBorders>
            <w:shd w:val="clear" w:color="auto" w:fill="auto"/>
            <w:noWrap/>
            <w:vAlign w:val="bottom"/>
            <w:hideMark/>
          </w:tcPr>
          <w:p w14:paraId="73635227" w14:textId="77777777" w:rsidR="00EC7EF1" w:rsidRPr="00ED5A6C" w:rsidRDefault="00EC7EF1"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201" w:type="dxa"/>
            <w:tcBorders>
              <w:top w:val="nil"/>
              <w:left w:val="nil"/>
              <w:bottom w:val="single" w:sz="8" w:space="0" w:color="auto"/>
              <w:right w:val="single" w:sz="8" w:space="0" w:color="auto"/>
            </w:tcBorders>
            <w:shd w:val="clear" w:color="000000" w:fill="FFFF00"/>
            <w:noWrap/>
            <w:vAlign w:val="center"/>
            <w:hideMark/>
          </w:tcPr>
          <w:p w14:paraId="4453A1C5" w14:textId="77777777" w:rsidR="00EC7EF1" w:rsidRPr="00ED5A6C" w:rsidRDefault="00EC7EF1"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0.00</w:t>
            </w:r>
          </w:p>
        </w:tc>
        <w:tc>
          <w:tcPr>
            <w:tcW w:w="1201" w:type="dxa"/>
            <w:tcBorders>
              <w:top w:val="nil"/>
              <w:left w:val="nil"/>
              <w:bottom w:val="single" w:sz="8" w:space="0" w:color="auto"/>
              <w:right w:val="single" w:sz="8" w:space="0" w:color="auto"/>
            </w:tcBorders>
            <w:shd w:val="clear" w:color="000000" w:fill="FFFF00"/>
            <w:noWrap/>
            <w:vAlign w:val="center"/>
            <w:hideMark/>
          </w:tcPr>
          <w:p w14:paraId="5771E94B" w14:textId="77777777" w:rsidR="00EC7EF1" w:rsidRPr="00ED5A6C" w:rsidRDefault="00EC7EF1"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500.00</w:t>
            </w:r>
          </w:p>
        </w:tc>
      </w:tr>
      <w:tr w:rsidR="00EC7EF1" w:rsidRPr="00ED5A6C" w14:paraId="4B065531" w14:textId="77777777" w:rsidTr="00EC7EF1">
        <w:trPr>
          <w:trHeight w:val="330"/>
        </w:trPr>
        <w:tc>
          <w:tcPr>
            <w:tcW w:w="3058" w:type="dxa"/>
            <w:tcBorders>
              <w:top w:val="nil"/>
              <w:left w:val="single" w:sz="8" w:space="0" w:color="auto"/>
              <w:bottom w:val="single" w:sz="8" w:space="0" w:color="auto"/>
              <w:right w:val="single" w:sz="8" w:space="0" w:color="auto"/>
            </w:tcBorders>
            <w:shd w:val="clear" w:color="auto" w:fill="auto"/>
            <w:noWrap/>
            <w:vAlign w:val="bottom"/>
            <w:hideMark/>
          </w:tcPr>
          <w:p w14:paraId="1EDA87BA" w14:textId="77777777" w:rsidR="00EC7EF1" w:rsidRPr="00ED5A6C" w:rsidRDefault="00EC7EF1"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201" w:type="dxa"/>
            <w:tcBorders>
              <w:top w:val="nil"/>
              <w:left w:val="nil"/>
              <w:bottom w:val="single" w:sz="8" w:space="0" w:color="auto"/>
              <w:right w:val="single" w:sz="8" w:space="0" w:color="auto"/>
            </w:tcBorders>
            <w:shd w:val="clear" w:color="auto" w:fill="auto"/>
            <w:noWrap/>
            <w:vAlign w:val="center"/>
            <w:hideMark/>
          </w:tcPr>
          <w:p w14:paraId="4095AC82" w14:textId="77777777" w:rsidR="00EC7EF1" w:rsidRPr="00ED5A6C" w:rsidRDefault="00EC7EF1"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201" w:type="dxa"/>
            <w:tcBorders>
              <w:top w:val="nil"/>
              <w:left w:val="nil"/>
              <w:bottom w:val="single" w:sz="8" w:space="0" w:color="auto"/>
              <w:right w:val="single" w:sz="8" w:space="0" w:color="auto"/>
            </w:tcBorders>
            <w:shd w:val="clear" w:color="auto" w:fill="auto"/>
            <w:noWrap/>
            <w:vAlign w:val="center"/>
            <w:hideMark/>
          </w:tcPr>
          <w:p w14:paraId="4907CB12" w14:textId="77777777" w:rsidR="00EC7EF1" w:rsidRPr="00ED5A6C" w:rsidRDefault="00EC7EF1"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r>
      <w:tr w:rsidR="00EC7EF1" w:rsidRPr="00ED5A6C" w14:paraId="01BA154F" w14:textId="77777777" w:rsidTr="00EC7EF1">
        <w:trPr>
          <w:trHeight w:val="330"/>
        </w:trPr>
        <w:tc>
          <w:tcPr>
            <w:tcW w:w="3058" w:type="dxa"/>
            <w:tcBorders>
              <w:top w:val="nil"/>
              <w:left w:val="single" w:sz="8" w:space="0" w:color="auto"/>
              <w:bottom w:val="single" w:sz="8" w:space="0" w:color="auto"/>
              <w:right w:val="single" w:sz="8" w:space="0" w:color="auto"/>
            </w:tcBorders>
            <w:shd w:val="clear" w:color="auto" w:fill="auto"/>
            <w:noWrap/>
            <w:vAlign w:val="center"/>
            <w:hideMark/>
          </w:tcPr>
          <w:p w14:paraId="4CFF28F8" w14:textId="77777777" w:rsidR="00EC7EF1" w:rsidRPr="00ED5A6C" w:rsidRDefault="00EC7EF1" w:rsidP="00ED5A6C">
            <w:pPr>
              <w:spacing w:after="0" w:line="360" w:lineRule="auto"/>
              <w:jc w:val="center"/>
              <w:rPr>
                <w:rFonts w:ascii="Times New Roman" w:eastAsia="Times New Roman" w:hAnsi="Times New Roman" w:cs="Times New Roman"/>
                <w:i/>
                <w:iCs/>
                <w:color w:val="000000"/>
                <w:sz w:val="24"/>
                <w:szCs w:val="24"/>
                <w:u w:val="single"/>
              </w:rPr>
            </w:pPr>
            <w:r w:rsidRPr="00ED5A6C">
              <w:rPr>
                <w:rFonts w:ascii="Times New Roman" w:eastAsia="Times New Roman" w:hAnsi="Times New Roman" w:cs="Times New Roman"/>
                <w:i/>
                <w:iCs/>
                <w:color w:val="000000"/>
                <w:sz w:val="24"/>
                <w:szCs w:val="24"/>
                <w:u w:val="single"/>
                <w:lang w:val="en-IE"/>
              </w:rPr>
              <w:lastRenderedPageBreak/>
              <w:t xml:space="preserve">Current liabilities </w:t>
            </w:r>
          </w:p>
        </w:tc>
        <w:tc>
          <w:tcPr>
            <w:tcW w:w="1201" w:type="dxa"/>
            <w:tcBorders>
              <w:top w:val="nil"/>
              <w:left w:val="nil"/>
              <w:bottom w:val="single" w:sz="8" w:space="0" w:color="auto"/>
              <w:right w:val="single" w:sz="8" w:space="0" w:color="auto"/>
            </w:tcBorders>
            <w:shd w:val="clear" w:color="auto" w:fill="auto"/>
            <w:noWrap/>
            <w:vAlign w:val="bottom"/>
            <w:hideMark/>
          </w:tcPr>
          <w:p w14:paraId="73D388B5" w14:textId="77777777" w:rsidR="00EC7EF1" w:rsidRPr="00ED5A6C" w:rsidRDefault="00EC7EF1"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201" w:type="dxa"/>
            <w:tcBorders>
              <w:top w:val="nil"/>
              <w:left w:val="nil"/>
              <w:bottom w:val="single" w:sz="8" w:space="0" w:color="auto"/>
              <w:right w:val="single" w:sz="8" w:space="0" w:color="auto"/>
            </w:tcBorders>
            <w:shd w:val="clear" w:color="auto" w:fill="auto"/>
            <w:noWrap/>
            <w:vAlign w:val="bottom"/>
            <w:hideMark/>
          </w:tcPr>
          <w:p w14:paraId="1530870F" w14:textId="77777777" w:rsidR="00EC7EF1" w:rsidRPr="00ED5A6C" w:rsidRDefault="00EC7EF1"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r>
      <w:tr w:rsidR="00EC7EF1" w:rsidRPr="00ED5A6C" w14:paraId="61EFEBAF" w14:textId="77777777" w:rsidTr="00EC7EF1">
        <w:trPr>
          <w:trHeight w:val="330"/>
        </w:trPr>
        <w:tc>
          <w:tcPr>
            <w:tcW w:w="3058" w:type="dxa"/>
            <w:tcBorders>
              <w:top w:val="nil"/>
              <w:left w:val="single" w:sz="8" w:space="0" w:color="auto"/>
              <w:bottom w:val="single" w:sz="8" w:space="0" w:color="auto"/>
              <w:right w:val="single" w:sz="8" w:space="0" w:color="auto"/>
            </w:tcBorders>
            <w:shd w:val="clear" w:color="auto" w:fill="auto"/>
            <w:noWrap/>
            <w:vAlign w:val="center"/>
            <w:hideMark/>
          </w:tcPr>
          <w:p w14:paraId="5AD0166B" w14:textId="77777777" w:rsidR="00EC7EF1" w:rsidRPr="00ED5A6C" w:rsidRDefault="00EC7EF1"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Trade payables</w:t>
            </w:r>
          </w:p>
        </w:tc>
        <w:tc>
          <w:tcPr>
            <w:tcW w:w="1201" w:type="dxa"/>
            <w:tcBorders>
              <w:top w:val="nil"/>
              <w:left w:val="nil"/>
              <w:bottom w:val="single" w:sz="8" w:space="0" w:color="auto"/>
              <w:right w:val="single" w:sz="8" w:space="0" w:color="auto"/>
            </w:tcBorders>
            <w:shd w:val="clear" w:color="auto" w:fill="auto"/>
            <w:noWrap/>
            <w:vAlign w:val="center"/>
            <w:hideMark/>
          </w:tcPr>
          <w:p w14:paraId="7BF8F2D7" w14:textId="77777777" w:rsidR="00EC7EF1" w:rsidRPr="00ED5A6C" w:rsidRDefault="00EC7EF1"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400.00</w:t>
            </w:r>
          </w:p>
        </w:tc>
        <w:tc>
          <w:tcPr>
            <w:tcW w:w="1201" w:type="dxa"/>
            <w:tcBorders>
              <w:top w:val="nil"/>
              <w:left w:val="nil"/>
              <w:bottom w:val="single" w:sz="8" w:space="0" w:color="auto"/>
              <w:right w:val="single" w:sz="8" w:space="0" w:color="auto"/>
            </w:tcBorders>
            <w:shd w:val="clear" w:color="auto" w:fill="auto"/>
            <w:noWrap/>
            <w:vAlign w:val="center"/>
            <w:hideMark/>
          </w:tcPr>
          <w:p w14:paraId="18892F7F" w14:textId="77777777" w:rsidR="00EC7EF1" w:rsidRPr="00ED5A6C" w:rsidRDefault="00EC7EF1"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440.00</w:t>
            </w:r>
          </w:p>
        </w:tc>
      </w:tr>
      <w:tr w:rsidR="00EC7EF1" w:rsidRPr="00ED5A6C" w14:paraId="7723930A" w14:textId="77777777" w:rsidTr="00EC7EF1">
        <w:trPr>
          <w:trHeight w:val="330"/>
        </w:trPr>
        <w:tc>
          <w:tcPr>
            <w:tcW w:w="3058" w:type="dxa"/>
            <w:tcBorders>
              <w:top w:val="nil"/>
              <w:left w:val="single" w:sz="8" w:space="0" w:color="auto"/>
              <w:bottom w:val="single" w:sz="8" w:space="0" w:color="auto"/>
              <w:right w:val="single" w:sz="8" w:space="0" w:color="auto"/>
            </w:tcBorders>
            <w:shd w:val="clear" w:color="auto" w:fill="auto"/>
            <w:noWrap/>
            <w:vAlign w:val="center"/>
            <w:hideMark/>
          </w:tcPr>
          <w:p w14:paraId="4C317C87" w14:textId="77777777" w:rsidR="00EC7EF1" w:rsidRPr="00ED5A6C" w:rsidRDefault="00EC7EF1"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Current tax</w:t>
            </w:r>
          </w:p>
        </w:tc>
        <w:tc>
          <w:tcPr>
            <w:tcW w:w="1201" w:type="dxa"/>
            <w:tcBorders>
              <w:top w:val="nil"/>
              <w:left w:val="nil"/>
              <w:bottom w:val="single" w:sz="8" w:space="0" w:color="auto"/>
              <w:right w:val="single" w:sz="8" w:space="0" w:color="auto"/>
            </w:tcBorders>
            <w:shd w:val="clear" w:color="auto" w:fill="auto"/>
            <w:noWrap/>
            <w:vAlign w:val="center"/>
            <w:hideMark/>
          </w:tcPr>
          <w:p w14:paraId="21832CB9" w14:textId="77777777" w:rsidR="00EC7EF1" w:rsidRPr="00ED5A6C" w:rsidRDefault="00EC7EF1"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75.00</w:t>
            </w:r>
          </w:p>
        </w:tc>
        <w:tc>
          <w:tcPr>
            <w:tcW w:w="1201" w:type="dxa"/>
            <w:tcBorders>
              <w:top w:val="nil"/>
              <w:left w:val="nil"/>
              <w:bottom w:val="single" w:sz="8" w:space="0" w:color="auto"/>
              <w:right w:val="single" w:sz="8" w:space="0" w:color="auto"/>
            </w:tcBorders>
            <w:shd w:val="clear" w:color="auto" w:fill="auto"/>
            <w:noWrap/>
            <w:vAlign w:val="center"/>
            <w:hideMark/>
          </w:tcPr>
          <w:p w14:paraId="40577B57" w14:textId="77777777" w:rsidR="00EC7EF1" w:rsidRPr="00ED5A6C" w:rsidRDefault="00EC7EF1"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100.00</w:t>
            </w:r>
          </w:p>
        </w:tc>
      </w:tr>
      <w:tr w:rsidR="00EC7EF1" w:rsidRPr="00ED5A6C" w14:paraId="7D1E4A7F" w14:textId="77777777" w:rsidTr="00EC7EF1">
        <w:trPr>
          <w:trHeight w:val="315"/>
        </w:trPr>
        <w:tc>
          <w:tcPr>
            <w:tcW w:w="3058" w:type="dxa"/>
            <w:tcBorders>
              <w:top w:val="nil"/>
              <w:left w:val="single" w:sz="8" w:space="0" w:color="auto"/>
              <w:bottom w:val="nil"/>
              <w:right w:val="single" w:sz="8" w:space="0" w:color="auto"/>
            </w:tcBorders>
            <w:shd w:val="clear" w:color="auto" w:fill="auto"/>
            <w:noWrap/>
            <w:vAlign w:val="center"/>
            <w:hideMark/>
          </w:tcPr>
          <w:p w14:paraId="2ACCF00E" w14:textId="77777777" w:rsidR="00EC7EF1" w:rsidRPr="00ED5A6C" w:rsidRDefault="00EC7EF1"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 xml:space="preserve">Bank overdraft </w:t>
            </w:r>
          </w:p>
        </w:tc>
        <w:tc>
          <w:tcPr>
            <w:tcW w:w="1201" w:type="dxa"/>
            <w:tcBorders>
              <w:top w:val="nil"/>
              <w:left w:val="nil"/>
              <w:bottom w:val="nil"/>
              <w:right w:val="single" w:sz="8" w:space="0" w:color="auto"/>
            </w:tcBorders>
            <w:shd w:val="clear" w:color="auto" w:fill="auto"/>
            <w:noWrap/>
            <w:vAlign w:val="center"/>
            <w:hideMark/>
          </w:tcPr>
          <w:p w14:paraId="132201A9" w14:textId="77777777" w:rsidR="00EC7EF1" w:rsidRPr="00ED5A6C" w:rsidRDefault="00EC7EF1" w:rsidP="00ED5A6C">
            <w:pPr>
              <w:spacing w:after="0" w:line="360" w:lineRule="auto"/>
              <w:jc w:val="center"/>
              <w:rPr>
                <w:rFonts w:ascii="Times New Roman" w:eastAsia="Times New Roman" w:hAnsi="Times New Roman" w:cs="Times New Roman"/>
                <w:color w:val="000000"/>
                <w:sz w:val="24"/>
                <w:szCs w:val="24"/>
                <w:u w:val="single"/>
              </w:rPr>
            </w:pPr>
            <w:r w:rsidRPr="00ED5A6C">
              <w:rPr>
                <w:rFonts w:ascii="Times New Roman" w:eastAsia="Times New Roman" w:hAnsi="Times New Roman" w:cs="Times New Roman"/>
                <w:color w:val="000000"/>
                <w:sz w:val="24"/>
                <w:szCs w:val="24"/>
                <w:u w:val="single"/>
                <w:lang w:val="en-IE"/>
              </w:rPr>
              <w:t>500.00</w:t>
            </w:r>
          </w:p>
        </w:tc>
        <w:tc>
          <w:tcPr>
            <w:tcW w:w="1201" w:type="dxa"/>
            <w:tcBorders>
              <w:top w:val="nil"/>
              <w:left w:val="nil"/>
              <w:bottom w:val="nil"/>
              <w:right w:val="single" w:sz="8" w:space="0" w:color="auto"/>
            </w:tcBorders>
            <w:shd w:val="clear" w:color="auto" w:fill="auto"/>
            <w:noWrap/>
            <w:vAlign w:val="center"/>
            <w:hideMark/>
          </w:tcPr>
          <w:p w14:paraId="1AA66931" w14:textId="77777777" w:rsidR="00EC7EF1" w:rsidRPr="00ED5A6C" w:rsidRDefault="00EC7EF1" w:rsidP="00ED5A6C">
            <w:pPr>
              <w:spacing w:after="0" w:line="360" w:lineRule="auto"/>
              <w:jc w:val="center"/>
              <w:rPr>
                <w:rFonts w:ascii="Times New Roman" w:eastAsia="Times New Roman" w:hAnsi="Times New Roman" w:cs="Times New Roman"/>
                <w:color w:val="000000"/>
                <w:sz w:val="24"/>
                <w:szCs w:val="24"/>
                <w:u w:val="single"/>
              </w:rPr>
            </w:pPr>
            <w:r w:rsidRPr="00ED5A6C">
              <w:rPr>
                <w:rFonts w:ascii="Times New Roman" w:eastAsia="Times New Roman" w:hAnsi="Times New Roman" w:cs="Times New Roman"/>
                <w:color w:val="000000"/>
                <w:sz w:val="24"/>
                <w:szCs w:val="24"/>
                <w:u w:val="single"/>
                <w:lang w:val="en-IE"/>
              </w:rPr>
              <w:t>0.00</w:t>
            </w:r>
          </w:p>
        </w:tc>
      </w:tr>
      <w:tr w:rsidR="00EC7EF1" w:rsidRPr="00ED5A6C" w14:paraId="4FACBCCF" w14:textId="77777777" w:rsidTr="00EC7EF1">
        <w:trPr>
          <w:trHeight w:val="315"/>
        </w:trPr>
        <w:tc>
          <w:tcPr>
            <w:tcW w:w="30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CF834" w14:textId="77777777" w:rsidR="00EC7EF1" w:rsidRPr="00ED5A6C" w:rsidRDefault="00EC7EF1"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201" w:type="dxa"/>
            <w:tcBorders>
              <w:top w:val="single" w:sz="4" w:space="0" w:color="auto"/>
              <w:left w:val="nil"/>
              <w:bottom w:val="single" w:sz="4" w:space="0" w:color="auto"/>
              <w:right w:val="single" w:sz="4" w:space="0" w:color="auto"/>
            </w:tcBorders>
            <w:shd w:val="clear" w:color="000000" w:fill="FFFF00"/>
            <w:noWrap/>
            <w:vAlign w:val="center"/>
            <w:hideMark/>
          </w:tcPr>
          <w:p w14:paraId="086AA55B" w14:textId="77777777" w:rsidR="00EC7EF1" w:rsidRPr="00ED5A6C" w:rsidRDefault="00EC7EF1"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975.00</w:t>
            </w:r>
          </w:p>
        </w:tc>
        <w:tc>
          <w:tcPr>
            <w:tcW w:w="1201" w:type="dxa"/>
            <w:tcBorders>
              <w:top w:val="single" w:sz="4" w:space="0" w:color="auto"/>
              <w:left w:val="nil"/>
              <w:bottom w:val="single" w:sz="4" w:space="0" w:color="auto"/>
              <w:right w:val="single" w:sz="4" w:space="0" w:color="auto"/>
            </w:tcBorders>
            <w:shd w:val="clear" w:color="000000" w:fill="FFFF00"/>
            <w:noWrap/>
            <w:vAlign w:val="center"/>
            <w:hideMark/>
          </w:tcPr>
          <w:p w14:paraId="7E564BF4" w14:textId="77777777" w:rsidR="00EC7EF1" w:rsidRPr="00ED5A6C" w:rsidRDefault="00EC7EF1"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lang w:val="en-IE"/>
              </w:rPr>
              <w:t>540.00</w:t>
            </w:r>
          </w:p>
        </w:tc>
      </w:tr>
      <w:tr w:rsidR="00EC7EF1" w:rsidRPr="00ED5A6C" w14:paraId="4AC08685" w14:textId="77777777" w:rsidTr="00EC7EF1">
        <w:trPr>
          <w:trHeight w:val="315"/>
        </w:trPr>
        <w:tc>
          <w:tcPr>
            <w:tcW w:w="3058" w:type="dxa"/>
            <w:tcBorders>
              <w:top w:val="nil"/>
              <w:left w:val="single" w:sz="4" w:space="0" w:color="auto"/>
              <w:bottom w:val="single" w:sz="4" w:space="0" w:color="auto"/>
              <w:right w:val="single" w:sz="4" w:space="0" w:color="auto"/>
            </w:tcBorders>
            <w:shd w:val="clear" w:color="auto" w:fill="auto"/>
            <w:noWrap/>
            <w:vAlign w:val="bottom"/>
            <w:hideMark/>
          </w:tcPr>
          <w:p w14:paraId="30D44411" w14:textId="77777777" w:rsidR="00EC7EF1" w:rsidRPr="00ED5A6C" w:rsidRDefault="00EC7EF1"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201" w:type="dxa"/>
            <w:tcBorders>
              <w:top w:val="nil"/>
              <w:left w:val="nil"/>
              <w:bottom w:val="single" w:sz="4" w:space="0" w:color="auto"/>
              <w:right w:val="single" w:sz="4" w:space="0" w:color="auto"/>
            </w:tcBorders>
            <w:shd w:val="clear" w:color="auto" w:fill="auto"/>
            <w:noWrap/>
            <w:vAlign w:val="bottom"/>
            <w:hideMark/>
          </w:tcPr>
          <w:p w14:paraId="5A44051C" w14:textId="77777777" w:rsidR="00EC7EF1" w:rsidRPr="00ED5A6C" w:rsidRDefault="00EC7EF1"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201" w:type="dxa"/>
            <w:tcBorders>
              <w:top w:val="nil"/>
              <w:left w:val="nil"/>
              <w:bottom w:val="single" w:sz="4" w:space="0" w:color="auto"/>
              <w:right w:val="single" w:sz="4" w:space="0" w:color="auto"/>
            </w:tcBorders>
            <w:shd w:val="clear" w:color="auto" w:fill="auto"/>
            <w:noWrap/>
            <w:vAlign w:val="bottom"/>
            <w:hideMark/>
          </w:tcPr>
          <w:p w14:paraId="7E84E134" w14:textId="77777777" w:rsidR="00EC7EF1" w:rsidRPr="00ED5A6C" w:rsidRDefault="00EC7EF1"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r>
      <w:tr w:rsidR="00EC7EF1" w:rsidRPr="00ED5A6C" w14:paraId="68AC07F2" w14:textId="77777777" w:rsidTr="00EC7EF1">
        <w:trPr>
          <w:trHeight w:val="315"/>
        </w:trPr>
        <w:tc>
          <w:tcPr>
            <w:tcW w:w="3058" w:type="dxa"/>
            <w:tcBorders>
              <w:top w:val="nil"/>
              <w:left w:val="single" w:sz="4" w:space="0" w:color="auto"/>
              <w:bottom w:val="single" w:sz="4" w:space="0" w:color="auto"/>
              <w:right w:val="single" w:sz="4" w:space="0" w:color="auto"/>
            </w:tcBorders>
            <w:shd w:val="clear" w:color="000000" w:fill="FFFF00"/>
            <w:noWrap/>
            <w:vAlign w:val="center"/>
            <w:hideMark/>
          </w:tcPr>
          <w:p w14:paraId="56F57541" w14:textId="77777777" w:rsidR="00EC7EF1" w:rsidRPr="00ED5A6C" w:rsidRDefault="00EC7EF1" w:rsidP="00ED5A6C">
            <w:pPr>
              <w:spacing w:after="0" w:line="360" w:lineRule="auto"/>
              <w:jc w:val="center"/>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Quick Ratio</w:t>
            </w:r>
          </w:p>
        </w:tc>
        <w:tc>
          <w:tcPr>
            <w:tcW w:w="1201" w:type="dxa"/>
            <w:tcBorders>
              <w:top w:val="nil"/>
              <w:left w:val="nil"/>
              <w:bottom w:val="single" w:sz="4" w:space="0" w:color="auto"/>
              <w:right w:val="single" w:sz="4" w:space="0" w:color="auto"/>
            </w:tcBorders>
            <w:shd w:val="clear" w:color="000000" w:fill="FFFF00"/>
            <w:noWrap/>
            <w:vAlign w:val="bottom"/>
            <w:hideMark/>
          </w:tcPr>
          <w:p w14:paraId="21A02FC2" w14:textId="77777777" w:rsidR="00EC7EF1" w:rsidRPr="00ED5A6C" w:rsidRDefault="00EC7EF1" w:rsidP="00ED5A6C">
            <w:pPr>
              <w:spacing w:after="0" w:line="360" w:lineRule="auto"/>
              <w:jc w:val="right"/>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0.0000</w:t>
            </w:r>
          </w:p>
        </w:tc>
        <w:tc>
          <w:tcPr>
            <w:tcW w:w="1201" w:type="dxa"/>
            <w:tcBorders>
              <w:top w:val="nil"/>
              <w:left w:val="nil"/>
              <w:bottom w:val="single" w:sz="4" w:space="0" w:color="auto"/>
              <w:right w:val="single" w:sz="4" w:space="0" w:color="auto"/>
            </w:tcBorders>
            <w:shd w:val="clear" w:color="000000" w:fill="FFFF00"/>
            <w:noWrap/>
            <w:vAlign w:val="bottom"/>
            <w:hideMark/>
          </w:tcPr>
          <w:p w14:paraId="1954E398" w14:textId="77777777" w:rsidR="00EC7EF1" w:rsidRPr="00ED5A6C" w:rsidRDefault="00EC7EF1" w:rsidP="00ED5A6C">
            <w:pPr>
              <w:spacing w:after="0" w:line="360" w:lineRule="auto"/>
              <w:jc w:val="right"/>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0.9259</w:t>
            </w:r>
          </w:p>
        </w:tc>
      </w:tr>
    </w:tbl>
    <w:p w14:paraId="42A7E819" w14:textId="77777777" w:rsidR="00F51F39" w:rsidRPr="00ED5A6C" w:rsidRDefault="00F51F39" w:rsidP="00ED5A6C">
      <w:pPr>
        <w:spacing w:line="360" w:lineRule="auto"/>
        <w:rPr>
          <w:rFonts w:ascii="Times New Roman" w:hAnsi="Times New Roman" w:cs="Times New Roman"/>
          <w:sz w:val="24"/>
          <w:szCs w:val="24"/>
        </w:rPr>
      </w:pPr>
    </w:p>
    <w:p w14:paraId="12588A91" w14:textId="0C01F886" w:rsidR="00EC7EF1" w:rsidRPr="00ED5A6C" w:rsidRDefault="00360682" w:rsidP="00ED5A6C">
      <w:pPr>
        <w:spacing w:line="360" w:lineRule="auto"/>
        <w:rPr>
          <w:rFonts w:ascii="Times New Roman" w:hAnsi="Times New Roman" w:cs="Times New Roman"/>
          <w:sz w:val="24"/>
          <w:szCs w:val="24"/>
        </w:rPr>
      </w:pPr>
      <w:r w:rsidRPr="00ED5A6C">
        <w:rPr>
          <w:rFonts w:ascii="Times New Roman" w:hAnsi="Times New Roman" w:cs="Times New Roman"/>
          <w:b/>
          <w:bCs/>
          <w:sz w:val="24"/>
          <w:szCs w:val="24"/>
        </w:rPr>
        <w:t>Comment</w:t>
      </w:r>
      <w:r w:rsidRPr="00ED5A6C">
        <w:rPr>
          <w:rFonts w:ascii="Times New Roman" w:hAnsi="Times New Roman" w:cs="Times New Roman"/>
          <w:sz w:val="24"/>
          <w:szCs w:val="24"/>
        </w:rPr>
        <w:t>: Lockdown was vulnerable to auctioneers in 2019. It was however very liquid in 2018</w:t>
      </w:r>
    </w:p>
    <w:p w14:paraId="4634D54E" w14:textId="64D32048" w:rsidR="003C497B" w:rsidRPr="00242E0C" w:rsidRDefault="00417B40" w:rsidP="00242E0C">
      <w:pPr>
        <w:pStyle w:val="ListParagraph"/>
        <w:numPr>
          <w:ilvl w:val="2"/>
          <w:numId w:val="17"/>
        </w:numPr>
        <w:spacing w:line="360" w:lineRule="auto"/>
        <w:rPr>
          <w:rFonts w:ascii="Times New Roman" w:hAnsi="Times New Roman" w:cs="Times New Roman"/>
          <w:i/>
          <w:iCs/>
          <w:sz w:val="24"/>
          <w:szCs w:val="24"/>
        </w:rPr>
      </w:pPr>
      <w:r w:rsidRPr="00242E0C">
        <w:rPr>
          <w:rFonts w:ascii="Times New Roman" w:hAnsi="Times New Roman" w:cs="Times New Roman"/>
          <w:i/>
          <w:iCs/>
          <w:sz w:val="24"/>
          <w:szCs w:val="24"/>
        </w:rPr>
        <w:t xml:space="preserve">Efficiency </w:t>
      </w:r>
      <w:r w:rsidR="003C497B" w:rsidRPr="00242E0C">
        <w:rPr>
          <w:rFonts w:ascii="Times New Roman" w:hAnsi="Times New Roman" w:cs="Times New Roman"/>
          <w:i/>
          <w:iCs/>
          <w:sz w:val="24"/>
          <w:szCs w:val="24"/>
        </w:rPr>
        <w:t>Ratios</w:t>
      </w:r>
    </w:p>
    <w:p w14:paraId="20716394" w14:textId="09346DC6" w:rsidR="00417B40" w:rsidRPr="00ED5A6C" w:rsidRDefault="003C497B" w:rsidP="00ED5A6C">
      <w:pPr>
        <w:spacing w:line="360" w:lineRule="auto"/>
        <w:rPr>
          <w:rFonts w:ascii="Times New Roman" w:hAnsi="Times New Roman" w:cs="Times New Roman"/>
          <w:sz w:val="24"/>
          <w:szCs w:val="24"/>
        </w:rPr>
      </w:pPr>
      <w:r w:rsidRPr="00ED5A6C">
        <w:rPr>
          <w:rFonts w:ascii="Times New Roman" w:hAnsi="Times New Roman" w:cs="Times New Roman"/>
          <w:sz w:val="24"/>
          <w:szCs w:val="24"/>
        </w:rPr>
        <w:t xml:space="preserve">Efficiency ratios are used to assess how well a company is utilizing its assets and resources. </w:t>
      </w:r>
      <w:r w:rsidR="00691D76" w:rsidRPr="00ED5A6C">
        <w:rPr>
          <w:rFonts w:ascii="Times New Roman" w:hAnsi="Times New Roman" w:cs="Times New Roman"/>
          <w:sz w:val="24"/>
          <w:szCs w:val="24"/>
        </w:rPr>
        <w:t>Lockdown can rely on one efficiency ratio</w:t>
      </w:r>
      <w:r w:rsidRPr="00ED5A6C">
        <w:rPr>
          <w:rFonts w:ascii="Times New Roman" w:hAnsi="Times New Roman" w:cs="Times New Roman"/>
          <w:sz w:val="24"/>
          <w:szCs w:val="24"/>
        </w:rPr>
        <w:t>:</w:t>
      </w:r>
    </w:p>
    <w:p w14:paraId="46384265" w14:textId="20A4F347" w:rsidR="003C497B" w:rsidRPr="00ED5A6C" w:rsidRDefault="003C497B" w:rsidP="00ED5A6C">
      <w:pPr>
        <w:pStyle w:val="ListParagraph"/>
        <w:numPr>
          <w:ilvl w:val="0"/>
          <w:numId w:val="12"/>
        </w:numPr>
        <w:spacing w:line="360" w:lineRule="auto"/>
        <w:rPr>
          <w:rFonts w:ascii="Times New Roman" w:hAnsi="Times New Roman" w:cs="Times New Roman"/>
          <w:sz w:val="24"/>
          <w:szCs w:val="24"/>
        </w:rPr>
      </w:pPr>
      <w:r w:rsidRPr="00ED5A6C">
        <w:rPr>
          <w:rFonts w:ascii="Times New Roman" w:hAnsi="Times New Roman" w:cs="Times New Roman"/>
          <w:b/>
          <w:bCs/>
          <w:sz w:val="24"/>
          <w:szCs w:val="24"/>
        </w:rPr>
        <w:t xml:space="preserve">Asset turnover </w:t>
      </w:r>
      <w:r w:rsidR="000B764E" w:rsidRPr="00ED5A6C">
        <w:rPr>
          <w:rFonts w:ascii="Times New Roman" w:hAnsi="Times New Roman" w:cs="Times New Roman"/>
          <w:b/>
          <w:bCs/>
          <w:sz w:val="24"/>
          <w:szCs w:val="24"/>
        </w:rPr>
        <w:t>r</w:t>
      </w:r>
      <w:r w:rsidRPr="00ED5A6C">
        <w:rPr>
          <w:rFonts w:ascii="Times New Roman" w:hAnsi="Times New Roman" w:cs="Times New Roman"/>
          <w:b/>
          <w:bCs/>
          <w:sz w:val="24"/>
          <w:szCs w:val="24"/>
        </w:rPr>
        <w:t>atio</w:t>
      </w:r>
      <w:r w:rsidRPr="00ED5A6C">
        <w:rPr>
          <w:rFonts w:ascii="Times New Roman" w:hAnsi="Times New Roman" w:cs="Times New Roman"/>
          <w:sz w:val="24"/>
          <w:szCs w:val="24"/>
        </w:rPr>
        <w:t xml:space="preserve"> which measures the company’s ability to generate sales for assets</w:t>
      </w:r>
    </w:p>
    <w:p w14:paraId="153F4EF0" w14:textId="77777777" w:rsidR="003C497B" w:rsidRPr="00ED5A6C" w:rsidRDefault="003C497B" w:rsidP="00ED5A6C">
      <w:pPr>
        <w:spacing w:line="360" w:lineRule="auto"/>
        <w:rPr>
          <w:rFonts w:ascii="Times New Roman" w:hAnsi="Times New Roman" w:cs="Times New Roman"/>
          <w:sz w:val="24"/>
          <w:szCs w:val="24"/>
        </w:rPr>
      </w:pPr>
      <w:r w:rsidRPr="00ED5A6C">
        <w:rPr>
          <w:rFonts w:ascii="Times New Roman" w:hAnsi="Times New Roman" w:cs="Times New Roman"/>
          <w:sz w:val="24"/>
          <w:szCs w:val="24"/>
        </w:rPr>
        <w:t>It is calculated by the following formula:</w:t>
      </w:r>
    </w:p>
    <w:p w14:paraId="38C4095B" w14:textId="224B2D60" w:rsidR="003C497B" w:rsidRPr="00ED5A6C" w:rsidRDefault="00210A87" w:rsidP="00ED5A6C">
      <w:pPr>
        <w:pStyle w:val="ListParagraph"/>
        <w:spacing w:line="360" w:lineRule="auto"/>
        <w:ind w:left="1080"/>
        <w:rPr>
          <w:rFonts w:ascii="Times New Roman" w:hAnsi="Times New Roman" w:cs="Times New Roman"/>
          <w:b/>
          <w:bCs/>
          <w:i/>
          <w:iCs/>
          <w:sz w:val="24"/>
          <w:szCs w:val="24"/>
        </w:rPr>
      </w:pPr>
      <w:r w:rsidRPr="00ED5A6C">
        <w:rPr>
          <w:rFonts w:ascii="Times New Roman" w:hAnsi="Times New Roman" w:cs="Times New Roman"/>
          <w:b/>
          <w:bCs/>
          <w:i/>
          <w:iCs/>
          <w:sz w:val="24"/>
          <w:szCs w:val="24"/>
        </w:rPr>
        <w:t>Asset turnover</w:t>
      </w:r>
      <w:r w:rsidR="003C497B" w:rsidRPr="00ED5A6C">
        <w:rPr>
          <w:rFonts w:ascii="Times New Roman" w:hAnsi="Times New Roman" w:cs="Times New Roman"/>
          <w:b/>
          <w:bCs/>
          <w:i/>
          <w:iCs/>
          <w:sz w:val="24"/>
          <w:szCs w:val="24"/>
        </w:rPr>
        <w:t xml:space="preserve"> </w:t>
      </w:r>
      <w:r w:rsidR="000B764E" w:rsidRPr="00ED5A6C">
        <w:rPr>
          <w:rFonts w:ascii="Times New Roman" w:hAnsi="Times New Roman" w:cs="Times New Roman"/>
          <w:b/>
          <w:bCs/>
          <w:i/>
          <w:iCs/>
          <w:sz w:val="24"/>
          <w:szCs w:val="24"/>
        </w:rPr>
        <w:t>r</w:t>
      </w:r>
      <w:r w:rsidR="003C497B" w:rsidRPr="00ED5A6C">
        <w:rPr>
          <w:rFonts w:ascii="Times New Roman" w:hAnsi="Times New Roman" w:cs="Times New Roman"/>
          <w:b/>
          <w:bCs/>
          <w:i/>
          <w:iCs/>
          <w:sz w:val="24"/>
          <w:szCs w:val="24"/>
        </w:rPr>
        <w:t xml:space="preserve">atio = </w:t>
      </w:r>
      <w:r w:rsidRPr="00ED5A6C">
        <w:rPr>
          <w:rFonts w:ascii="Times New Roman" w:hAnsi="Times New Roman" w:cs="Times New Roman"/>
          <w:b/>
          <w:bCs/>
          <w:i/>
          <w:iCs/>
          <w:sz w:val="24"/>
          <w:szCs w:val="24"/>
        </w:rPr>
        <w:t>Net Sales / Average total Assets</w:t>
      </w:r>
    </w:p>
    <w:p w14:paraId="4D8B3080" w14:textId="2EC49ACA" w:rsidR="00EC7EF1" w:rsidRPr="00ED5A6C" w:rsidRDefault="00EC7EF1" w:rsidP="00ED5A6C">
      <w:pPr>
        <w:pStyle w:val="ListParagraph"/>
        <w:spacing w:line="360" w:lineRule="auto"/>
        <w:ind w:left="1080"/>
        <w:rPr>
          <w:rFonts w:ascii="Times New Roman" w:hAnsi="Times New Roman" w:cs="Times New Roman"/>
          <w:b/>
          <w:bCs/>
          <w:i/>
          <w:iCs/>
          <w:sz w:val="24"/>
          <w:szCs w:val="24"/>
        </w:rPr>
      </w:pPr>
      <w:r w:rsidRPr="00ED5A6C">
        <w:rPr>
          <w:rFonts w:ascii="Times New Roman" w:hAnsi="Times New Roman" w:cs="Times New Roman"/>
          <w:b/>
          <w:bCs/>
          <w:i/>
          <w:iCs/>
          <w:sz w:val="24"/>
          <w:szCs w:val="24"/>
        </w:rPr>
        <w:t>=</w:t>
      </w:r>
    </w:p>
    <w:tbl>
      <w:tblPr>
        <w:tblW w:w="5460" w:type="dxa"/>
        <w:tblLook w:val="04A0" w:firstRow="1" w:lastRow="0" w:firstColumn="1" w:lastColumn="0" w:noHBand="0" w:noVBand="1"/>
      </w:tblPr>
      <w:tblGrid>
        <w:gridCol w:w="2936"/>
        <w:gridCol w:w="1262"/>
        <w:gridCol w:w="1262"/>
      </w:tblGrid>
      <w:tr w:rsidR="00EC7EF1" w:rsidRPr="00ED5A6C" w14:paraId="154B9E3E" w14:textId="77777777" w:rsidTr="00EC7EF1">
        <w:trPr>
          <w:trHeight w:val="315"/>
        </w:trPr>
        <w:tc>
          <w:tcPr>
            <w:tcW w:w="54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40188" w14:textId="77777777" w:rsidR="00EC7EF1" w:rsidRPr="00ED5A6C" w:rsidRDefault="00EC7EF1" w:rsidP="00ED5A6C">
            <w:pPr>
              <w:spacing w:after="0" w:line="360" w:lineRule="auto"/>
              <w:jc w:val="center"/>
              <w:rPr>
                <w:rFonts w:ascii="Times New Roman" w:eastAsia="Times New Roman" w:hAnsi="Times New Roman" w:cs="Times New Roman"/>
                <w:b/>
                <w:bCs/>
                <w:color w:val="FF0000"/>
                <w:sz w:val="24"/>
                <w:szCs w:val="24"/>
                <w:u w:val="single"/>
              </w:rPr>
            </w:pPr>
            <w:r w:rsidRPr="00ED5A6C">
              <w:rPr>
                <w:rFonts w:ascii="Times New Roman" w:eastAsia="Times New Roman" w:hAnsi="Times New Roman" w:cs="Times New Roman"/>
                <w:b/>
                <w:bCs/>
                <w:color w:val="FF0000"/>
                <w:sz w:val="24"/>
                <w:szCs w:val="24"/>
                <w:u w:val="single"/>
                <w:lang w:val="en-IE"/>
              </w:rPr>
              <w:t>Income Statement of Lockdown Ltd</w:t>
            </w:r>
          </w:p>
        </w:tc>
      </w:tr>
      <w:tr w:rsidR="00EC7EF1" w:rsidRPr="00ED5A6C" w14:paraId="0EF040A8" w14:textId="77777777" w:rsidTr="00EC7EF1">
        <w:trPr>
          <w:trHeight w:val="315"/>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14:paraId="11027037" w14:textId="77777777" w:rsidR="00EC7EF1" w:rsidRPr="00ED5A6C" w:rsidRDefault="00EC7EF1"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262" w:type="dxa"/>
            <w:tcBorders>
              <w:top w:val="nil"/>
              <w:left w:val="nil"/>
              <w:bottom w:val="single" w:sz="4" w:space="0" w:color="auto"/>
              <w:right w:val="single" w:sz="4" w:space="0" w:color="auto"/>
            </w:tcBorders>
            <w:shd w:val="clear" w:color="auto" w:fill="auto"/>
            <w:noWrap/>
            <w:vAlign w:val="center"/>
            <w:hideMark/>
          </w:tcPr>
          <w:p w14:paraId="2597B098" w14:textId="77777777" w:rsidR="00EC7EF1" w:rsidRPr="00ED5A6C" w:rsidRDefault="00EC7EF1"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lang w:val="en-IE"/>
              </w:rPr>
              <w:t>€,000</w:t>
            </w:r>
          </w:p>
        </w:tc>
        <w:tc>
          <w:tcPr>
            <w:tcW w:w="1262" w:type="dxa"/>
            <w:tcBorders>
              <w:top w:val="nil"/>
              <w:left w:val="nil"/>
              <w:bottom w:val="single" w:sz="4" w:space="0" w:color="auto"/>
              <w:right w:val="single" w:sz="4" w:space="0" w:color="auto"/>
            </w:tcBorders>
            <w:shd w:val="clear" w:color="auto" w:fill="auto"/>
            <w:noWrap/>
            <w:vAlign w:val="center"/>
            <w:hideMark/>
          </w:tcPr>
          <w:p w14:paraId="475E7D0D" w14:textId="77777777" w:rsidR="00EC7EF1" w:rsidRPr="00ED5A6C" w:rsidRDefault="00EC7EF1"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lang w:val="en-IE"/>
              </w:rPr>
              <w:t>€,000</w:t>
            </w:r>
          </w:p>
        </w:tc>
      </w:tr>
      <w:tr w:rsidR="00EC7EF1" w:rsidRPr="00ED5A6C" w14:paraId="46F97BDF" w14:textId="77777777" w:rsidTr="00EC7EF1">
        <w:trPr>
          <w:trHeight w:val="315"/>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14:paraId="31ED13D8" w14:textId="77777777" w:rsidR="00EC7EF1" w:rsidRPr="00ED5A6C" w:rsidRDefault="00EC7EF1"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262" w:type="dxa"/>
            <w:tcBorders>
              <w:top w:val="nil"/>
              <w:left w:val="nil"/>
              <w:bottom w:val="single" w:sz="4" w:space="0" w:color="auto"/>
              <w:right w:val="single" w:sz="4" w:space="0" w:color="auto"/>
            </w:tcBorders>
            <w:shd w:val="clear" w:color="auto" w:fill="auto"/>
            <w:noWrap/>
            <w:vAlign w:val="center"/>
            <w:hideMark/>
          </w:tcPr>
          <w:p w14:paraId="6F1F22C0" w14:textId="77777777" w:rsidR="00EC7EF1" w:rsidRPr="00ED5A6C" w:rsidRDefault="00EC7EF1" w:rsidP="00ED5A6C">
            <w:pPr>
              <w:spacing w:after="0" w:line="360" w:lineRule="auto"/>
              <w:jc w:val="center"/>
              <w:rPr>
                <w:rFonts w:ascii="Times New Roman" w:eastAsia="Times New Roman" w:hAnsi="Times New Roman" w:cs="Times New Roman"/>
                <w:b/>
                <w:bCs/>
                <w:color w:val="000000"/>
                <w:sz w:val="24"/>
                <w:szCs w:val="24"/>
                <w:u w:val="single"/>
              </w:rPr>
            </w:pPr>
            <w:r w:rsidRPr="00ED5A6C">
              <w:rPr>
                <w:rFonts w:ascii="Times New Roman" w:eastAsia="Times New Roman" w:hAnsi="Times New Roman" w:cs="Times New Roman"/>
                <w:b/>
                <w:bCs/>
                <w:color w:val="000000"/>
                <w:sz w:val="24"/>
                <w:szCs w:val="24"/>
                <w:u w:val="single"/>
                <w:lang w:val="en-IE"/>
              </w:rPr>
              <w:t>2019</w:t>
            </w:r>
          </w:p>
        </w:tc>
        <w:tc>
          <w:tcPr>
            <w:tcW w:w="1262" w:type="dxa"/>
            <w:tcBorders>
              <w:top w:val="nil"/>
              <w:left w:val="nil"/>
              <w:bottom w:val="single" w:sz="4" w:space="0" w:color="auto"/>
              <w:right w:val="single" w:sz="4" w:space="0" w:color="auto"/>
            </w:tcBorders>
            <w:shd w:val="clear" w:color="auto" w:fill="auto"/>
            <w:noWrap/>
            <w:vAlign w:val="center"/>
            <w:hideMark/>
          </w:tcPr>
          <w:p w14:paraId="1885256D" w14:textId="77777777" w:rsidR="00EC7EF1" w:rsidRPr="00ED5A6C" w:rsidRDefault="00EC7EF1" w:rsidP="00ED5A6C">
            <w:pPr>
              <w:spacing w:after="0" w:line="360" w:lineRule="auto"/>
              <w:jc w:val="center"/>
              <w:rPr>
                <w:rFonts w:ascii="Times New Roman" w:eastAsia="Times New Roman" w:hAnsi="Times New Roman" w:cs="Times New Roman"/>
                <w:b/>
                <w:bCs/>
                <w:color w:val="000000"/>
                <w:sz w:val="24"/>
                <w:szCs w:val="24"/>
                <w:u w:val="single"/>
              </w:rPr>
            </w:pPr>
            <w:r w:rsidRPr="00ED5A6C">
              <w:rPr>
                <w:rFonts w:ascii="Times New Roman" w:eastAsia="Times New Roman" w:hAnsi="Times New Roman" w:cs="Times New Roman"/>
                <w:b/>
                <w:bCs/>
                <w:color w:val="000000"/>
                <w:sz w:val="24"/>
                <w:szCs w:val="24"/>
                <w:u w:val="single"/>
                <w:lang w:val="en-IE"/>
              </w:rPr>
              <w:t>2018</w:t>
            </w:r>
          </w:p>
        </w:tc>
      </w:tr>
      <w:tr w:rsidR="00EC7EF1" w:rsidRPr="00ED5A6C" w14:paraId="2515ADF0" w14:textId="77777777" w:rsidTr="00EC7EF1">
        <w:trPr>
          <w:trHeight w:val="31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6C11F978" w14:textId="77777777" w:rsidR="00EC7EF1" w:rsidRPr="00ED5A6C" w:rsidRDefault="00EC7EF1"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lang w:val="en-IE"/>
              </w:rPr>
              <w:t>Revenue</w:t>
            </w:r>
          </w:p>
        </w:tc>
        <w:tc>
          <w:tcPr>
            <w:tcW w:w="1262" w:type="dxa"/>
            <w:tcBorders>
              <w:top w:val="nil"/>
              <w:left w:val="nil"/>
              <w:bottom w:val="single" w:sz="4" w:space="0" w:color="auto"/>
              <w:right w:val="single" w:sz="4" w:space="0" w:color="auto"/>
            </w:tcBorders>
            <w:shd w:val="clear" w:color="auto" w:fill="auto"/>
            <w:noWrap/>
            <w:vAlign w:val="center"/>
            <w:hideMark/>
          </w:tcPr>
          <w:p w14:paraId="089C5A2C" w14:textId="77777777" w:rsidR="00EC7EF1" w:rsidRPr="00ED5A6C" w:rsidRDefault="00EC7EF1"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lang w:val="en-IE"/>
              </w:rPr>
              <w:t>4850.00</w:t>
            </w:r>
          </w:p>
        </w:tc>
        <w:tc>
          <w:tcPr>
            <w:tcW w:w="1262" w:type="dxa"/>
            <w:tcBorders>
              <w:top w:val="nil"/>
              <w:left w:val="nil"/>
              <w:bottom w:val="single" w:sz="4" w:space="0" w:color="auto"/>
              <w:right w:val="single" w:sz="4" w:space="0" w:color="auto"/>
            </w:tcBorders>
            <w:shd w:val="clear" w:color="auto" w:fill="auto"/>
            <w:noWrap/>
            <w:vAlign w:val="center"/>
            <w:hideMark/>
          </w:tcPr>
          <w:p w14:paraId="713BFAE9" w14:textId="77777777" w:rsidR="00EC7EF1" w:rsidRPr="00ED5A6C" w:rsidRDefault="00EC7EF1"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lang w:val="en-IE"/>
              </w:rPr>
              <w:t>4200.00</w:t>
            </w:r>
          </w:p>
        </w:tc>
      </w:tr>
      <w:tr w:rsidR="00EC7EF1" w:rsidRPr="00ED5A6C" w14:paraId="5EA7606D" w14:textId="77777777" w:rsidTr="00EC7EF1">
        <w:trPr>
          <w:trHeight w:val="315"/>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14:paraId="4BBE9C3D" w14:textId="77777777" w:rsidR="00EC7EF1" w:rsidRPr="00ED5A6C" w:rsidRDefault="00EC7EF1"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262" w:type="dxa"/>
            <w:tcBorders>
              <w:top w:val="nil"/>
              <w:left w:val="nil"/>
              <w:bottom w:val="single" w:sz="4" w:space="0" w:color="auto"/>
              <w:right w:val="single" w:sz="4" w:space="0" w:color="auto"/>
            </w:tcBorders>
            <w:shd w:val="clear" w:color="auto" w:fill="auto"/>
            <w:noWrap/>
            <w:vAlign w:val="bottom"/>
            <w:hideMark/>
          </w:tcPr>
          <w:p w14:paraId="6A7CB802" w14:textId="77777777" w:rsidR="00EC7EF1" w:rsidRPr="00ED5A6C" w:rsidRDefault="00EC7EF1"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262" w:type="dxa"/>
            <w:tcBorders>
              <w:top w:val="nil"/>
              <w:left w:val="nil"/>
              <w:bottom w:val="single" w:sz="4" w:space="0" w:color="auto"/>
              <w:right w:val="single" w:sz="4" w:space="0" w:color="auto"/>
            </w:tcBorders>
            <w:shd w:val="clear" w:color="auto" w:fill="auto"/>
            <w:noWrap/>
            <w:vAlign w:val="bottom"/>
            <w:hideMark/>
          </w:tcPr>
          <w:p w14:paraId="4DAC1B7D" w14:textId="77777777" w:rsidR="00EC7EF1" w:rsidRPr="00ED5A6C" w:rsidRDefault="00EC7EF1"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r>
      <w:tr w:rsidR="00EC7EF1" w:rsidRPr="00ED5A6C" w14:paraId="4FFE6AB3" w14:textId="77777777" w:rsidTr="00EC7EF1">
        <w:trPr>
          <w:trHeight w:val="315"/>
        </w:trPr>
        <w:tc>
          <w:tcPr>
            <w:tcW w:w="54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B2384" w14:textId="77777777" w:rsidR="00EC7EF1" w:rsidRPr="00ED5A6C" w:rsidRDefault="00EC7EF1" w:rsidP="00ED5A6C">
            <w:pPr>
              <w:spacing w:after="0" w:line="360" w:lineRule="auto"/>
              <w:jc w:val="center"/>
              <w:rPr>
                <w:rFonts w:ascii="Times New Roman" w:eastAsia="Times New Roman" w:hAnsi="Times New Roman" w:cs="Times New Roman"/>
                <w:b/>
                <w:bCs/>
                <w:color w:val="FF0000"/>
                <w:sz w:val="24"/>
                <w:szCs w:val="24"/>
                <w:u w:val="single"/>
              </w:rPr>
            </w:pPr>
            <w:r w:rsidRPr="00ED5A6C">
              <w:rPr>
                <w:rFonts w:ascii="Times New Roman" w:eastAsia="Times New Roman" w:hAnsi="Times New Roman" w:cs="Times New Roman"/>
                <w:b/>
                <w:bCs/>
                <w:color w:val="FF0000"/>
                <w:sz w:val="24"/>
                <w:szCs w:val="24"/>
                <w:u w:val="single"/>
                <w:lang w:val="en-IE"/>
              </w:rPr>
              <w:t>Statement of Financial Position for Lockdown Ltd</w:t>
            </w:r>
          </w:p>
        </w:tc>
      </w:tr>
      <w:tr w:rsidR="00EC7EF1" w:rsidRPr="00ED5A6C" w14:paraId="7BBD8A9D" w14:textId="77777777" w:rsidTr="00EC7EF1">
        <w:trPr>
          <w:trHeight w:val="315"/>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14:paraId="6E503682" w14:textId="77777777" w:rsidR="00EC7EF1" w:rsidRPr="00ED5A6C" w:rsidRDefault="00EC7EF1"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262" w:type="dxa"/>
            <w:tcBorders>
              <w:top w:val="nil"/>
              <w:left w:val="nil"/>
              <w:bottom w:val="single" w:sz="4" w:space="0" w:color="auto"/>
              <w:right w:val="single" w:sz="4" w:space="0" w:color="auto"/>
            </w:tcBorders>
            <w:shd w:val="clear" w:color="auto" w:fill="auto"/>
            <w:noWrap/>
            <w:vAlign w:val="center"/>
            <w:hideMark/>
          </w:tcPr>
          <w:p w14:paraId="1647FF22" w14:textId="77777777" w:rsidR="00EC7EF1" w:rsidRPr="00ED5A6C" w:rsidRDefault="00EC7EF1"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lang w:val="en-IE"/>
              </w:rPr>
              <w:t>€,000</w:t>
            </w:r>
          </w:p>
        </w:tc>
        <w:tc>
          <w:tcPr>
            <w:tcW w:w="1262" w:type="dxa"/>
            <w:tcBorders>
              <w:top w:val="nil"/>
              <w:left w:val="nil"/>
              <w:bottom w:val="single" w:sz="4" w:space="0" w:color="auto"/>
              <w:right w:val="single" w:sz="4" w:space="0" w:color="auto"/>
            </w:tcBorders>
            <w:shd w:val="clear" w:color="auto" w:fill="auto"/>
            <w:noWrap/>
            <w:vAlign w:val="center"/>
            <w:hideMark/>
          </w:tcPr>
          <w:p w14:paraId="63137006" w14:textId="77777777" w:rsidR="00EC7EF1" w:rsidRPr="00ED5A6C" w:rsidRDefault="00EC7EF1" w:rsidP="00ED5A6C">
            <w:pPr>
              <w:spacing w:after="0" w:line="360" w:lineRule="auto"/>
              <w:jc w:val="center"/>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lang w:val="en-IE"/>
              </w:rPr>
              <w:t>€,000</w:t>
            </w:r>
          </w:p>
        </w:tc>
      </w:tr>
      <w:tr w:rsidR="00EC7EF1" w:rsidRPr="00ED5A6C" w14:paraId="787FD7A9" w14:textId="77777777" w:rsidTr="00EC7EF1">
        <w:trPr>
          <w:trHeight w:val="315"/>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14:paraId="317BB394" w14:textId="77777777" w:rsidR="00EC7EF1" w:rsidRPr="00ED5A6C" w:rsidRDefault="00EC7EF1"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262" w:type="dxa"/>
            <w:tcBorders>
              <w:top w:val="nil"/>
              <w:left w:val="nil"/>
              <w:bottom w:val="single" w:sz="4" w:space="0" w:color="auto"/>
              <w:right w:val="single" w:sz="4" w:space="0" w:color="auto"/>
            </w:tcBorders>
            <w:shd w:val="clear" w:color="auto" w:fill="auto"/>
            <w:noWrap/>
            <w:vAlign w:val="center"/>
            <w:hideMark/>
          </w:tcPr>
          <w:p w14:paraId="71A5090F" w14:textId="77777777" w:rsidR="00EC7EF1" w:rsidRPr="00ED5A6C" w:rsidRDefault="00EC7EF1" w:rsidP="00ED5A6C">
            <w:pPr>
              <w:spacing w:after="0" w:line="360" w:lineRule="auto"/>
              <w:jc w:val="center"/>
              <w:rPr>
                <w:rFonts w:ascii="Times New Roman" w:eastAsia="Times New Roman" w:hAnsi="Times New Roman" w:cs="Times New Roman"/>
                <w:b/>
                <w:bCs/>
                <w:color w:val="000000"/>
                <w:sz w:val="24"/>
                <w:szCs w:val="24"/>
                <w:u w:val="single"/>
              </w:rPr>
            </w:pPr>
            <w:r w:rsidRPr="00ED5A6C">
              <w:rPr>
                <w:rFonts w:ascii="Times New Roman" w:eastAsia="Times New Roman" w:hAnsi="Times New Roman" w:cs="Times New Roman"/>
                <w:b/>
                <w:bCs/>
                <w:color w:val="000000"/>
                <w:sz w:val="24"/>
                <w:szCs w:val="24"/>
                <w:u w:val="single"/>
                <w:lang w:val="en-IE"/>
              </w:rPr>
              <w:t>2019</w:t>
            </w:r>
          </w:p>
        </w:tc>
        <w:tc>
          <w:tcPr>
            <w:tcW w:w="1262" w:type="dxa"/>
            <w:tcBorders>
              <w:top w:val="nil"/>
              <w:left w:val="nil"/>
              <w:bottom w:val="single" w:sz="4" w:space="0" w:color="auto"/>
              <w:right w:val="single" w:sz="4" w:space="0" w:color="auto"/>
            </w:tcBorders>
            <w:shd w:val="clear" w:color="auto" w:fill="auto"/>
            <w:noWrap/>
            <w:vAlign w:val="center"/>
            <w:hideMark/>
          </w:tcPr>
          <w:p w14:paraId="63596B8C" w14:textId="77777777" w:rsidR="00EC7EF1" w:rsidRPr="00ED5A6C" w:rsidRDefault="00EC7EF1" w:rsidP="00ED5A6C">
            <w:pPr>
              <w:spacing w:after="0" w:line="360" w:lineRule="auto"/>
              <w:jc w:val="center"/>
              <w:rPr>
                <w:rFonts w:ascii="Times New Roman" w:eastAsia="Times New Roman" w:hAnsi="Times New Roman" w:cs="Times New Roman"/>
                <w:b/>
                <w:bCs/>
                <w:color w:val="000000"/>
                <w:sz w:val="24"/>
                <w:szCs w:val="24"/>
                <w:u w:val="single"/>
              </w:rPr>
            </w:pPr>
            <w:r w:rsidRPr="00ED5A6C">
              <w:rPr>
                <w:rFonts w:ascii="Times New Roman" w:eastAsia="Times New Roman" w:hAnsi="Times New Roman" w:cs="Times New Roman"/>
                <w:b/>
                <w:bCs/>
                <w:color w:val="000000"/>
                <w:sz w:val="24"/>
                <w:szCs w:val="24"/>
                <w:u w:val="single"/>
                <w:lang w:val="en-IE"/>
              </w:rPr>
              <w:t>2018</w:t>
            </w:r>
          </w:p>
        </w:tc>
      </w:tr>
      <w:tr w:rsidR="00EC7EF1" w:rsidRPr="00ED5A6C" w14:paraId="43E3ADBC" w14:textId="77777777" w:rsidTr="00EC7EF1">
        <w:trPr>
          <w:trHeight w:val="315"/>
        </w:trPr>
        <w:tc>
          <w:tcPr>
            <w:tcW w:w="2936" w:type="dxa"/>
            <w:tcBorders>
              <w:top w:val="nil"/>
              <w:left w:val="single" w:sz="4" w:space="0" w:color="auto"/>
              <w:bottom w:val="single" w:sz="4" w:space="0" w:color="auto"/>
              <w:right w:val="single" w:sz="4" w:space="0" w:color="auto"/>
            </w:tcBorders>
            <w:shd w:val="clear" w:color="auto" w:fill="auto"/>
            <w:noWrap/>
            <w:vAlign w:val="center"/>
            <w:hideMark/>
          </w:tcPr>
          <w:p w14:paraId="5B816D9F" w14:textId="77777777" w:rsidR="00EC7EF1" w:rsidRPr="00ED5A6C" w:rsidRDefault="00EC7EF1" w:rsidP="00ED5A6C">
            <w:pPr>
              <w:spacing w:after="0" w:line="360" w:lineRule="auto"/>
              <w:jc w:val="center"/>
              <w:rPr>
                <w:rFonts w:ascii="Times New Roman" w:eastAsia="Times New Roman" w:hAnsi="Times New Roman" w:cs="Times New Roman"/>
                <w:b/>
                <w:bCs/>
                <w:i/>
                <w:iCs/>
                <w:color w:val="000000"/>
                <w:sz w:val="24"/>
                <w:szCs w:val="24"/>
              </w:rPr>
            </w:pPr>
            <w:r w:rsidRPr="00ED5A6C">
              <w:rPr>
                <w:rFonts w:ascii="Times New Roman" w:eastAsia="Times New Roman" w:hAnsi="Times New Roman" w:cs="Times New Roman"/>
                <w:b/>
                <w:bCs/>
                <w:i/>
                <w:iCs/>
                <w:color w:val="000000"/>
                <w:sz w:val="24"/>
                <w:szCs w:val="24"/>
                <w:lang w:val="en-IE"/>
              </w:rPr>
              <w:t xml:space="preserve">Total Assets </w:t>
            </w:r>
          </w:p>
        </w:tc>
        <w:tc>
          <w:tcPr>
            <w:tcW w:w="1262" w:type="dxa"/>
            <w:tcBorders>
              <w:top w:val="nil"/>
              <w:left w:val="nil"/>
              <w:bottom w:val="single" w:sz="4" w:space="0" w:color="auto"/>
              <w:right w:val="single" w:sz="4" w:space="0" w:color="auto"/>
            </w:tcBorders>
            <w:shd w:val="clear" w:color="auto" w:fill="auto"/>
            <w:noWrap/>
            <w:vAlign w:val="center"/>
            <w:hideMark/>
          </w:tcPr>
          <w:p w14:paraId="0F575717" w14:textId="77777777" w:rsidR="00EC7EF1" w:rsidRPr="00ED5A6C" w:rsidRDefault="00EC7EF1" w:rsidP="00ED5A6C">
            <w:pPr>
              <w:spacing w:after="0" w:line="360" w:lineRule="auto"/>
              <w:jc w:val="center"/>
              <w:rPr>
                <w:rFonts w:ascii="Times New Roman" w:eastAsia="Times New Roman" w:hAnsi="Times New Roman" w:cs="Times New Roman"/>
                <w:b/>
                <w:bCs/>
                <w:color w:val="000000"/>
                <w:sz w:val="24"/>
                <w:szCs w:val="24"/>
                <w:u w:val="double"/>
              </w:rPr>
            </w:pPr>
            <w:r w:rsidRPr="00ED5A6C">
              <w:rPr>
                <w:rFonts w:ascii="Times New Roman" w:eastAsia="Times New Roman" w:hAnsi="Times New Roman" w:cs="Times New Roman"/>
                <w:b/>
                <w:bCs/>
                <w:color w:val="000000"/>
                <w:sz w:val="24"/>
                <w:szCs w:val="24"/>
                <w:u w:val="double"/>
                <w:lang w:val="en-IE"/>
              </w:rPr>
              <w:t>12600.00</w:t>
            </w:r>
          </w:p>
        </w:tc>
        <w:tc>
          <w:tcPr>
            <w:tcW w:w="1262" w:type="dxa"/>
            <w:tcBorders>
              <w:top w:val="nil"/>
              <w:left w:val="nil"/>
              <w:bottom w:val="single" w:sz="4" w:space="0" w:color="auto"/>
              <w:right w:val="single" w:sz="4" w:space="0" w:color="auto"/>
            </w:tcBorders>
            <w:shd w:val="clear" w:color="auto" w:fill="auto"/>
            <w:noWrap/>
            <w:vAlign w:val="center"/>
            <w:hideMark/>
          </w:tcPr>
          <w:p w14:paraId="24B4B72B" w14:textId="77777777" w:rsidR="00EC7EF1" w:rsidRPr="00ED5A6C" w:rsidRDefault="00EC7EF1" w:rsidP="00ED5A6C">
            <w:pPr>
              <w:spacing w:after="0" w:line="360" w:lineRule="auto"/>
              <w:jc w:val="center"/>
              <w:rPr>
                <w:rFonts w:ascii="Times New Roman" w:eastAsia="Times New Roman" w:hAnsi="Times New Roman" w:cs="Times New Roman"/>
                <w:b/>
                <w:bCs/>
                <w:color w:val="000000"/>
                <w:sz w:val="24"/>
                <w:szCs w:val="24"/>
                <w:u w:val="double"/>
              </w:rPr>
            </w:pPr>
            <w:r w:rsidRPr="00ED5A6C">
              <w:rPr>
                <w:rFonts w:ascii="Times New Roman" w:eastAsia="Times New Roman" w:hAnsi="Times New Roman" w:cs="Times New Roman"/>
                <w:b/>
                <w:bCs/>
                <w:color w:val="000000"/>
                <w:sz w:val="24"/>
                <w:szCs w:val="24"/>
                <w:u w:val="double"/>
                <w:lang w:val="en-IE"/>
              </w:rPr>
              <w:t>10240.00</w:t>
            </w:r>
          </w:p>
        </w:tc>
      </w:tr>
      <w:tr w:rsidR="00EC7EF1" w:rsidRPr="00ED5A6C" w14:paraId="408D2F44" w14:textId="77777777" w:rsidTr="00EC7EF1">
        <w:trPr>
          <w:trHeight w:val="315"/>
        </w:trPr>
        <w:tc>
          <w:tcPr>
            <w:tcW w:w="2936" w:type="dxa"/>
            <w:tcBorders>
              <w:top w:val="nil"/>
              <w:left w:val="single" w:sz="4" w:space="0" w:color="auto"/>
              <w:bottom w:val="single" w:sz="4" w:space="0" w:color="auto"/>
              <w:right w:val="single" w:sz="4" w:space="0" w:color="auto"/>
            </w:tcBorders>
            <w:shd w:val="clear" w:color="auto" w:fill="auto"/>
            <w:noWrap/>
            <w:vAlign w:val="bottom"/>
            <w:hideMark/>
          </w:tcPr>
          <w:p w14:paraId="108CD938" w14:textId="77777777" w:rsidR="00EC7EF1" w:rsidRPr="00ED5A6C" w:rsidRDefault="00EC7EF1"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262" w:type="dxa"/>
            <w:tcBorders>
              <w:top w:val="nil"/>
              <w:left w:val="nil"/>
              <w:bottom w:val="single" w:sz="4" w:space="0" w:color="auto"/>
              <w:right w:val="single" w:sz="4" w:space="0" w:color="auto"/>
            </w:tcBorders>
            <w:shd w:val="clear" w:color="auto" w:fill="auto"/>
            <w:noWrap/>
            <w:vAlign w:val="bottom"/>
            <w:hideMark/>
          </w:tcPr>
          <w:p w14:paraId="0675FD9B" w14:textId="77777777" w:rsidR="00EC7EF1" w:rsidRPr="00ED5A6C" w:rsidRDefault="00EC7EF1"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c>
          <w:tcPr>
            <w:tcW w:w="1262" w:type="dxa"/>
            <w:tcBorders>
              <w:top w:val="nil"/>
              <w:left w:val="nil"/>
              <w:bottom w:val="single" w:sz="4" w:space="0" w:color="auto"/>
              <w:right w:val="single" w:sz="4" w:space="0" w:color="auto"/>
            </w:tcBorders>
            <w:shd w:val="clear" w:color="auto" w:fill="auto"/>
            <w:noWrap/>
            <w:vAlign w:val="bottom"/>
            <w:hideMark/>
          </w:tcPr>
          <w:p w14:paraId="778EE8FD" w14:textId="77777777" w:rsidR="00EC7EF1" w:rsidRPr="00ED5A6C" w:rsidRDefault="00EC7EF1" w:rsidP="00ED5A6C">
            <w:pPr>
              <w:spacing w:after="0" w:line="360" w:lineRule="auto"/>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 </w:t>
            </w:r>
          </w:p>
        </w:tc>
      </w:tr>
      <w:tr w:rsidR="00EC7EF1" w:rsidRPr="00ED5A6C" w14:paraId="34503B8E" w14:textId="77777777" w:rsidTr="00EC7EF1">
        <w:trPr>
          <w:trHeight w:val="315"/>
        </w:trPr>
        <w:tc>
          <w:tcPr>
            <w:tcW w:w="2936" w:type="dxa"/>
            <w:tcBorders>
              <w:top w:val="nil"/>
              <w:left w:val="single" w:sz="4" w:space="0" w:color="auto"/>
              <w:bottom w:val="single" w:sz="4" w:space="0" w:color="auto"/>
              <w:right w:val="single" w:sz="4" w:space="0" w:color="auto"/>
            </w:tcBorders>
            <w:shd w:val="clear" w:color="000000" w:fill="FFFF00"/>
            <w:noWrap/>
            <w:vAlign w:val="bottom"/>
            <w:hideMark/>
          </w:tcPr>
          <w:p w14:paraId="035B1933" w14:textId="77777777" w:rsidR="00EC7EF1" w:rsidRPr="00ED5A6C" w:rsidRDefault="00EC7EF1" w:rsidP="00ED5A6C">
            <w:pPr>
              <w:spacing w:after="0" w:line="360" w:lineRule="auto"/>
              <w:rPr>
                <w:rFonts w:ascii="Times New Roman" w:eastAsia="Times New Roman" w:hAnsi="Times New Roman" w:cs="Times New Roman"/>
                <w:b/>
                <w:bCs/>
                <w:color w:val="000000"/>
                <w:sz w:val="24"/>
                <w:szCs w:val="24"/>
              </w:rPr>
            </w:pPr>
            <w:r w:rsidRPr="00ED5A6C">
              <w:rPr>
                <w:rFonts w:ascii="Times New Roman" w:eastAsia="Times New Roman" w:hAnsi="Times New Roman" w:cs="Times New Roman"/>
                <w:b/>
                <w:bCs/>
                <w:color w:val="000000"/>
                <w:sz w:val="24"/>
                <w:szCs w:val="24"/>
              </w:rPr>
              <w:t>Asset turnover Ratio</w:t>
            </w:r>
            <w:r w:rsidRPr="00ED5A6C">
              <w:rPr>
                <w:rFonts w:ascii="Times New Roman" w:eastAsia="Times New Roman" w:hAnsi="Times New Roman" w:cs="Times New Roman"/>
                <w:color w:val="000000"/>
                <w:sz w:val="24"/>
                <w:szCs w:val="24"/>
              </w:rPr>
              <w:t xml:space="preserve"> </w:t>
            </w:r>
          </w:p>
        </w:tc>
        <w:tc>
          <w:tcPr>
            <w:tcW w:w="1262" w:type="dxa"/>
            <w:tcBorders>
              <w:top w:val="nil"/>
              <w:left w:val="nil"/>
              <w:bottom w:val="single" w:sz="4" w:space="0" w:color="auto"/>
              <w:right w:val="single" w:sz="4" w:space="0" w:color="auto"/>
            </w:tcBorders>
            <w:shd w:val="clear" w:color="000000" w:fill="FFFF00"/>
            <w:noWrap/>
            <w:vAlign w:val="bottom"/>
            <w:hideMark/>
          </w:tcPr>
          <w:p w14:paraId="58E276AB" w14:textId="77777777" w:rsidR="00EC7EF1" w:rsidRPr="00ED5A6C" w:rsidRDefault="00EC7EF1" w:rsidP="00ED5A6C">
            <w:pPr>
              <w:spacing w:after="0" w:line="360" w:lineRule="auto"/>
              <w:jc w:val="right"/>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0.3849</w:t>
            </w:r>
          </w:p>
        </w:tc>
        <w:tc>
          <w:tcPr>
            <w:tcW w:w="1262" w:type="dxa"/>
            <w:tcBorders>
              <w:top w:val="nil"/>
              <w:left w:val="nil"/>
              <w:bottom w:val="single" w:sz="4" w:space="0" w:color="auto"/>
              <w:right w:val="single" w:sz="4" w:space="0" w:color="auto"/>
            </w:tcBorders>
            <w:shd w:val="clear" w:color="000000" w:fill="FFFF00"/>
            <w:noWrap/>
            <w:vAlign w:val="bottom"/>
            <w:hideMark/>
          </w:tcPr>
          <w:p w14:paraId="02EF605B" w14:textId="77777777" w:rsidR="00EC7EF1" w:rsidRPr="00ED5A6C" w:rsidRDefault="00EC7EF1" w:rsidP="00ED5A6C">
            <w:pPr>
              <w:spacing w:after="0" w:line="360" w:lineRule="auto"/>
              <w:jc w:val="right"/>
              <w:rPr>
                <w:rFonts w:ascii="Times New Roman" w:eastAsia="Times New Roman" w:hAnsi="Times New Roman" w:cs="Times New Roman"/>
                <w:color w:val="000000"/>
                <w:sz w:val="24"/>
                <w:szCs w:val="24"/>
              </w:rPr>
            </w:pPr>
            <w:r w:rsidRPr="00ED5A6C">
              <w:rPr>
                <w:rFonts w:ascii="Times New Roman" w:eastAsia="Times New Roman" w:hAnsi="Times New Roman" w:cs="Times New Roman"/>
                <w:color w:val="000000"/>
                <w:sz w:val="24"/>
                <w:szCs w:val="24"/>
              </w:rPr>
              <w:t>0.4102</w:t>
            </w:r>
          </w:p>
        </w:tc>
      </w:tr>
    </w:tbl>
    <w:p w14:paraId="47730E13" w14:textId="6CD1B37E" w:rsidR="00EC7EF1" w:rsidRPr="00ED5A6C" w:rsidRDefault="00EC7EF1" w:rsidP="00ED5A6C">
      <w:pPr>
        <w:pStyle w:val="ListParagraph"/>
        <w:spacing w:line="360" w:lineRule="auto"/>
        <w:ind w:left="1080"/>
        <w:rPr>
          <w:rFonts w:ascii="Times New Roman" w:hAnsi="Times New Roman" w:cs="Times New Roman"/>
          <w:b/>
          <w:bCs/>
          <w:i/>
          <w:iCs/>
          <w:sz w:val="24"/>
          <w:szCs w:val="24"/>
        </w:rPr>
      </w:pPr>
    </w:p>
    <w:p w14:paraId="43DFE53B" w14:textId="7733E4F0" w:rsidR="00691D76" w:rsidRPr="00ED5A6C" w:rsidRDefault="00691D76" w:rsidP="00ED5A6C">
      <w:pPr>
        <w:spacing w:line="360" w:lineRule="auto"/>
        <w:rPr>
          <w:rFonts w:ascii="Times New Roman" w:hAnsi="Times New Roman" w:cs="Times New Roman"/>
          <w:sz w:val="24"/>
          <w:szCs w:val="24"/>
        </w:rPr>
      </w:pPr>
      <w:r w:rsidRPr="00ED5A6C">
        <w:rPr>
          <w:rFonts w:ascii="Times New Roman" w:hAnsi="Times New Roman" w:cs="Times New Roman"/>
          <w:b/>
          <w:bCs/>
          <w:sz w:val="24"/>
          <w:szCs w:val="24"/>
        </w:rPr>
        <w:t>Comment</w:t>
      </w:r>
      <w:r w:rsidRPr="00ED5A6C">
        <w:rPr>
          <w:rFonts w:ascii="Times New Roman" w:hAnsi="Times New Roman" w:cs="Times New Roman"/>
          <w:sz w:val="24"/>
          <w:szCs w:val="24"/>
        </w:rPr>
        <w:t xml:space="preserve">: Lockdown Ltd was more efficient in its </w:t>
      </w:r>
      <w:r w:rsidR="00EC5BAC" w:rsidRPr="00ED5A6C">
        <w:rPr>
          <w:rFonts w:ascii="Times New Roman" w:hAnsi="Times New Roman" w:cs="Times New Roman"/>
          <w:sz w:val="24"/>
          <w:szCs w:val="24"/>
        </w:rPr>
        <w:t>asset’s</w:t>
      </w:r>
      <w:r w:rsidRPr="00ED5A6C">
        <w:rPr>
          <w:rFonts w:ascii="Times New Roman" w:hAnsi="Times New Roman" w:cs="Times New Roman"/>
          <w:sz w:val="24"/>
          <w:szCs w:val="24"/>
        </w:rPr>
        <w:t xml:space="preserve"> utilization in 2018 than in 2019</w:t>
      </w:r>
    </w:p>
    <w:p w14:paraId="19B1E032" w14:textId="42C171E1" w:rsidR="003C497B" w:rsidRPr="00242E0C" w:rsidRDefault="003C497B" w:rsidP="00242E0C">
      <w:pPr>
        <w:pStyle w:val="ListParagraph"/>
        <w:numPr>
          <w:ilvl w:val="2"/>
          <w:numId w:val="16"/>
        </w:numPr>
        <w:spacing w:line="360" w:lineRule="auto"/>
        <w:rPr>
          <w:rFonts w:ascii="Times New Roman" w:hAnsi="Times New Roman" w:cs="Times New Roman"/>
          <w:i/>
          <w:iCs/>
          <w:sz w:val="24"/>
          <w:szCs w:val="24"/>
        </w:rPr>
      </w:pPr>
      <w:r w:rsidRPr="00242E0C">
        <w:rPr>
          <w:rFonts w:ascii="Times New Roman" w:hAnsi="Times New Roman" w:cs="Times New Roman"/>
          <w:i/>
          <w:iCs/>
          <w:sz w:val="24"/>
          <w:szCs w:val="24"/>
        </w:rPr>
        <w:t>Gearing</w:t>
      </w:r>
      <w:r w:rsidR="00D92FCB" w:rsidRPr="00242E0C">
        <w:rPr>
          <w:rFonts w:ascii="Times New Roman" w:hAnsi="Times New Roman" w:cs="Times New Roman"/>
          <w:i/>
          <w:iCs/>
          <w:sz w:val="24"/>
          <w:szCs w:val="24"/>
        </w:rPr>
        <w:t xml:space="preserve"> ratio</w:t>
      </w:r>
    </w:p>
    <w:p w14:paraId="311BFDBA" w14:textId="62189A8C" w:rsidR="00D92FCB" w:rsidRPr="00ED5A6C" w:rsidRDefault="00D92FCB" w:rsidP="00ED5A6C">
      <w:pPr>
        <w:spacing w:line="360" w:lineRule="auto"/>
        <w:rPr>
          <w:rFonts w:ascii="Times New Roman" w:hAnsi="Times New Roman" w:cs="Times New Roman"/>
          <w:sz w:val="24"/>
          <w:szCs w:val="24"/>
        </w:rPr>
      </w:pPr>
      <w:r w:rsidRPr="00ED5A6C">
        <w:rPr>
          <w:rFonts w:ascii="Times New Roman" w:hAnsi="Times New Roman" w:cs="Times New Roman"/>
          <w:sz w:val="24"/>
          <w:szCs w:val="24"/>
        </w:rPr>
        <w:t>Gearing is the ratio of debt to equity of a company</w:t>
      </w:r>
    </w:p>
    <w:p w14:paraId="64EDDF7F" w14:textId="3B63ED04" w:rsidR="00D92FCB" w:rsidRPr="00ED5A6C" w:rsidRDefault="00D92FCB" w:rsidP="00ED5A6C">
      <w:pPr>
        <w:spacing w:line="360" w:lineRule="auto"/>
        <w:jc w:val="center"/>
        <w:rPr>
          <w:rFonts w:ascii="Times New Roman" w:hAnsi="Times New Roman" w:cs="Times New Roman"/>
          <w:b/>
          <w:bCs/>
          <w:i/>
          <w:iCs/>
          <w:sz w:val="24"/>
          <w:szCs w:val="24"/>
        </w:rPr>
      </w:pPr>
      <w:r w:rsidRPr="00ED5A6C">
        <w:rPr>
          <w:rFonts w:ascii="Times New Roman" w:hAnsi="Times New Roman" w:cs="Times New Roman"/>
          <w:b/>
          <w:bCs/>
          <w:i/>
          <w:iCs/>
          <w:sz w:val="24"/>
          <w:szCs w:val="24"/>
        </w:rPr>
        <w:t>Gearing = Debt / Equity</w:t>
      </w:r>
    </w:p>
    <w:p w14:paraId="0388931D" w14:textId="3FC5DEED" w:rsidR="00691D76" w:rsidRPr="00ED5A6C" w:rsidRDefault="00691D76" w:rsidP="00ED5A6C">
      <w:pPr>
        <w:spacing w:line="360" w:lineRule="auto"/>
        <w:rPr>
          <w:rFonts w:ascii="Times New Roman" w:hAnsi="Times New Roman" w:cs="Times New Roman"/>
          <w:i/>
          <w:iCs/>
          <w:sz w:val="24"/>
          <w:szCs w:val="24"/>
        </w:rPr>
      </w:pPr>
      <w:r w:rsidRPr="00ED5A6C">
        <w:rPr>
          <w:rFonts w:ascii="Times New Roman" w:hAnsi="Times New Roman" w:cs="Times New Roman"/>
          <w:b/>
          <w:bCs/>
          <w:i/>
          <w:iCs/>
          <w:sz w:val="24"/>
          <w:szCs w:val="24"/>
        </w:rPr>
        <w:t>N.B.</w:t>
      </w:r>
      <w:r w:rsidRPr="00ED5A6C">
        <w:rPr>
          <w:rFonts w:ascii="Times New Roman" w:hAnsi="Times New Roman" w:cs="Times New Roman"/>
          <w:i/>
          <w:iCs/>
          <w:sz w:val="24"/>
          <w:szCs w:val="24"/>
        </w:rPr>
        <w:t xml:space="preserve"> Lockdown has not issued debt stock therefore no gearing at the moment.</w:t>
      </w:r>
    </w:p>
    <w:p w14:paraId="3905E79A" w14:textId="34284C4F" w:rsidR="00417B40" w:rsidRPr="00242E0C" w:rsidRDefault="003C497B" w:rsidP="00242E0C">
      <w:pPr>
        <w:pStyle w:val="ListParagraph"/>
        <w:numPr>
          <w:ilvl w:val="2"/>
          <w:numId w:val="16"/>
        </w:numPr>
        <w:spacing w:line="360" w:lineRule="auto"/>
        <w:rPr>
          <w:rFonts w:ascii="Times New Roman" w:hAnsi="Times New Roman" w:cs="Times New Roman"/>
          <w:i/>
          <w:iCs/>
          <w:sz w:val="24"/>
          <w:szCs w:val="24"/>
        </w:rPr>
      </w:pPr>
      <w:r w:rsidRPr="00242E0C">
        <w:rPr>
          <w:rFonts w:ascii="Times New Roman" w:hAnsi="Times New Roman" w:cs="Times New Roman"/>
          <w:i/>
          <w:iCs/>
          <w:sz w:val="24"/>
          <w:szCs w:val="24"/>
        </w:rPr>
        <w:t>Investor</w:t>
      </w:r>
      <w:r w:rsidR="00D92FCB" w:rsidRPr="00242E0C">
        <w:rPr>
          <w:rFonts w:ascii="Times New Roman" w:hAnsi="Times New Roman" w:cs="Times New Roman"/>
          <w:i/>
          <w:iCs/>
          <w:sz w:val="24"/>
          <w:szCs w:val="24"/>
        </w:rPr>
        <w:t xml:space="preserve"> ratios</w:t>
      </w:r>
    </w:p>
    <w:p w14:paraId="07C4F266" w14:textId="13299F86" w:rsidR="00D92FCB" w:rsidRPr="00ED5A6C" w:rsidRDefault="00D92FCB" w:rsidP="00ED5A6C">
      <w:pPr>
        <w:spacing w:line="360" w:lineRule="auto"/>
        <w:rPr>
          <w:rFonts w:ascii="Times New Roman" w:hAnsi="Times New Roman" w:cs="Times New Roman"/>
          <w:color w:val="202124"/>
          <w:sz w:val="24"/>
          <w:szCs w:val="24"/>
          <w:shd w:val="clear" w:color="auto" w:fill="FFFFFF"/>
        </w:rPr>
      </w:pPr>
      <w:r w:rsidRPr="00ED5A6C">
        <w:rPr>
          <w:rFonts w:ascii="Times New Roman" w:hAnsi="Times New Roman" w:cs="Times New Roman"/>
          <w:color w:val="202124"/>
          <w:sz w:val="24"/>
          <w:szCs w:val="24"/>
          <w:shd w:val="clear" w:color="auto" w:fill="FFFFFF"/>
        </w:rPr>
        <w:t xml:space="preserve">Investor ratios are the financial ratios that the investors use to evaluate the company's ability to generate </w:t>
      </w:r>
      <w:r w:rsidR="000B764E" w:rsidRPr="00ED5A6C">
        <w:rPr>
          <w:rFonts w:ascii="Times New Roman" w:hAnsi="Times New Roman" w:cs="Times New Roman"/>
          <w:color w:val="202124"/>
          <w:sz w:val="24"/>
          <w:szCs w:val="24"/>
          <w:shd w:val="clear" w:color="auto" w:fill="FFFFFF"/>
        </w:rPr>
        <w:t xml:space="preserve">a </w:t>
      </w:r>
      <w:r w:rsidRPr="00ED5A6C">
        <w:rPr>
          <w:rFonts w:ascii="Times New Roman" w:hAnsi="Times New Roman" w:cs="Times New Roman"/>
          <w:color w:val="202124"/>
          <w:sz w:val="24"/>
          <w:szCs w:val="24"/>
          <w:shd w:val="clear" w:color="auto" w:fill="FFFFFF"/>
        </w:rPr>
        <w:t>return for their investment</w:t>
      </w:r>
      <w:r w:rsidR="00F4294E">
        <w:rPr>
          <w:rFonts w:ascii="Times New Roman" w:hAnsi="Times New Roman" w:cs="Times New Roman"/>
          <w:color w:val="202124"/>
          <w:sz w:val="24"/>
          <w:szCs w:val="24"/>
          <w:shd w:val="clear" w:color="auto" w:fill="FFFFFF"/>
        </w:rPr>
        <w:t xml:space="preserve"> (</w:t>
      </w:r>
      <w:r w:rsidR="00F4294E" w:rsidRPr="00ED5A6C">
        <w:rPr>
          <w:rFonts w:ascii="Times New Roman" w:hAnsi="Times New Roman" w:cs="Times New Roman"/>
          <w:color w:val="222222"/>
          <w:sz w:val="24"/>
          <w:szCs w:val="24"/>
          <w:shd w:val="clear" w:color="auto" w:fill="FFFFFF"/>
        </w:rPr>
        <w:t>Dowdell</w:t>
      </w:r>
      <w:r w:rsidR="00F4294E">
        <w:rPr>
          <w:rFonts w:ascii="Times New Roman" w:hAnsi="Times New Roman" w:cs="Times New Roman"/>
          <w:color w:val="222222"/>
          <w:sz w:val="24"/>
          <w:szCs w:val="24"/>
          <w:shd w:val="clear" w:color="auto" w:fill="FFFFFF"/>
        </w:rPr>
        <w:t xml:space="preserve"> et al., 2020)</w:t>
      </w:r>
      <w:r w:rsidRPr="00ED5A6C">
        <w:rPr>
          <w:rFonts w:ascii="Times New Roman" w:hAnsi="Times New Roman" w:cs="Times New Roman"/>
          <w:color w:val="202124"/>
          <w:sz w:val="24"/>
          <w:szCs w:val="24"/>
          <w:shd w:val="clear" w:color="auto" w:fill="FFFFFF"/>
        </w:rPr>
        <w:t>. Generally, investors want to know which company one is good to invest their money in at the risk level they are willing to take.</w:t>
      </w:r>
    </w:p>
    <w:p w14:paraId="77AC2D78" w14:textId="2A0454AD" w:rsidR="00D92FCB" w:rsidRPr="00ED5A6C" w:rsidRDefault="00D92FCB" w:rsidP="00ED5A6C">
      <w:pPr>
        <w:spacing w:line="360" w:lineRule="auto"/>
        <w:rPr>
          <w:rFonts w:ascii="Times New Roman" w:hAnsi="Times New Roman" w:cs="Times New Roman"/>
          <w:color w:val="202124"/>
          <w:sz w:val="24"/>
          <w:szCs w:val="24"/>
          <w:shd w:val="clear" w:color="auto" w:fill="FFFFFF"/>
        </w:rPr>
      </w:pPr>
      <w:r w:rsidRPr="00ED5A6C">
        <w:rPr>
          <w:rFonts w:ascii="Times New Roman" w:hAnsi="Times New Roman" w:cs="Times New Roman"/>
          <w:color w:val="202124"/>
          <w:sz w:val="24"/>
          <w:szCs w:val="24"/>
          <w:shd w:val="clear" w:color="auto" w:fill="FFFFFF"/>
        </w:rPr>
        <w:t>For Lockdown</w:t>
      </w:r>
      <w:r w:rsidR="0012579B" w:rsidRPr="00ED5A6C">
        <w:rPr>
          <w:rFonts w:ascii="Times New Roman" w:hAnsi="Times New Roman" w:cs="Times New Roman"/>
          <w:color w:val="202124"/>
          <w:sz w:val="24"/>
          <w:szCs w:val="24"/>
          <w:shd w:val="clear" w:color="auto" w:fill="FFFFFF"/>
        </w:rPr>
        <w:t xml:space="preserve"> Ltd</w:t>
      </w:r>
      <w:r w:rsidRPr="00ED5A6C">
        <w:rPr>
          <w:rFonts w:ascii="Times New Roman" w:hAnsi="Times New Roman" w:cs="Times New Roman"/>
          <w:color w:val="202124"/>
          <w:sz w:val="24"/>
          <w:szCs w:val="24"/>
          <w:shd w:val="clear" w:color="auto" w:fill="FFFFFF"/>
        </w:rPr>
        <w:t xml:space="preserve"> we</w:t>
      </w:r>
      <w:r w:rsidR="0012579B" w:rsidRPr="00ED5A6C">
        <w:rPr>
          <w:rFonts w:ascii="Times New Roman" w:hAnsi="Times New Roman" w:cs="Times New Roman"/>
          <w:color w:val="202124"/>
          <w:sz w:val="24"/>
          <w:szCs w:val="24"/>
          <w:shd w:val="clear" w:color="auto" w:fill="FFFFFF"/>
        </w:rPr>
        <w:t xml:space="preserve"> will</w:t>
      </w:r>
      <w:r w:rsidRPr="00ED5A6C">
        <w:rPr>
          <w:rFonts w:ascii="Times New Roman" w:hAnsi="Times New Roman" w:cs="Times New Roman"/>
          <w:color w:val="202124"/>
          <w:sz w:val="24"/>
          <w:szCs w:val="24"/>
          <w:shd w:val="clear" w:color="auto" w:fill="FFFFFF"/>
        </w:rPr>
        <w:t xml:space="preserve"> consider</w:t>
      </w:r>
      <w:r w:rsidR="0012579B" w:rsidRPr="00ED5A6C">
        <w:rPr>
          <w:rFonts w:ascii="Times New Roman" w:hAnsi="Times New Roman" w:cs="Times New Roman"/>
          <w:color w:val="202124"/>
          <w:sz w:val="24"/>
          <w:szCs w:val="24"/>
          <w:shd w:val="clear" w:color="auto" w:fill="FFFFFF"/>
        </w:rPr>
        <w:t xml:space="preserve"> the Price-to-Earnings Ratio </w:t>
      </w:r>
    </w:p>
    <w:p w14:paraId="03314273" w14:textId="62ADAA56" w:rsidR="0012579B" w:rsidRPr="00ED5A6C" w:rsidRDefault="0012579B" w:rsidP="00ED5A6C">
      <w:pPr>
        <w:spacing w:line="360" w:lineRule="auto"/>
        <w:rPr>
          <w:rFonts w:ascii="Times New Roman" w:hAnsi="Times New Roman" w:cs="Times New Roman"/>
          <w:color w:val="202124"/>
          <w:sz w:val="24"/>
          <w:szCs w:val="24"/>
          <w:shd w:val="clear" w:color="auto" w:fill="FFFFFF"/>
        </w:rPr>
      </w:pPr>
      <w:r w:rsidRPr="00ED5A6C">
        <w:rPr>
          <w:rFonts w:ascii="Times New Roman" w:hAnsi="Times New Roman" w:cs="Times New Roman"/>
          <w:b/>
          <w:bCs/>
          <w:color w:val="202124"/>
          <w:sz w:val="24"/>
          <w:szCs w:val="24"/>
          <w:shd w:val="clear" w:color="auto" w:fill="FFFFFF"/>
        </w:rPr>
        <w:t>Price-to-Earnings Ratio</w:t>
      </w:r>
      <w:r w:rsidRPr="00ED5A6C">
        <w:rPr>
          <w:rFonts w:ascii="Times New Roman" w:hAnsi="Times New Roman" w:cs="Times New Roman"/>
          <w:color w:val="202124"/>
          <w:sz w:val="24"/>
          <w:szCs w:val="24"/>
          <w:shd w:val="clear" w:color="auto" w:fill="FFFFFF"/>
        </w:rPr>
        <w:t xml:space="preserve"> is the ratio of a company’s share price to its earnings per share. It may be used to compare a company against its historical record or to compare aggregate markets against each another or over time</w:t>
      </w:r>
      <w:r w:rsidR="00E45E98">
        <w:rPr>
          <w:rFonts w:ascii="Times New Roman" w:hAnsi="Times New Roman" w:cs="Times New Roman"/>
          <w:color w:val="202124"/>
          <w:sz w:val="24"/>
          <w:szCs w:val="24"/>
          <w:shd w:val="clear" w:color="auto" w:fill="FFFFFF"/>
        </w:rPr>
        <w:t xml:space="preserve"> (</w:t>
      </w:r>
      <w:r w:rsidR="00E45E98" w:rsidRPr="00ED5A6C">
        <w:rPr>
          <w:rFonts w:ascii="Times New Roman" w:hAnsi="Times New Roman" w:cs="Times New Roman"/>
          <w:color w:val="222222"/>
          <w:sz w:val="24"/>
          <w:szCs w:val="24"/>
          <w:shd w:val="clear" w:color="auto" w:fill="FFFFFF"/>
        </w:rPr>
        <w:t>Kadim</w:t>
      </w:r>
      <w:r w:rsidR="00E45E98">
        <w:rPr>
          <w:rFonts w:ascii="Times New Roman" w:hAnsi="Times New Roman" w:cs="Times New Roman"/>
          <w:color w:val="222222"/>
          <w:sz w:val="24"/>
          <w:szCs w:val="24"/>
          <w:shd w:val="clear" w:color="auto" w:fill="FFFFFF"/>
        </w:rPr>
        <w:t xml:space="preserve"> et al, 2020, p862</w:t>
      </w:r>
      <w:r w:rsidRPr="00ED5A6C">
        <w:rPr>
          <w:rFonts w:ascii="Times New Roman" w:hAnsi="Times New Roman" w:cs="Times New Roman"/>
          <w:color w:val="202124"/>
          <w:sz w:val="24"/>
          <w:szCs w:val="24"/>
          <w:shd w:val="clear" w:color="auto" w:fill="FFFFFF"/>
        </w:rPr>
        <w:t>.</w:t>
      </w:r>
      <w:r w:rsidR="00E45E98">
        <w:rPr>
          <w:rFonts w:ascii="Times New Roman" w:hAnsi="Times New Roman" w:cs="Times New Roman"/>
          <w:color w:val="202124"/>
          <w:sz w:val="24"/>
          <w:szCs w:val="24"/>
          <w:shd w:val="clear" w:color="auto" w:fill="FFFFFF"/>
        </w:rPr>
        <w:t>)</w:t>
      </w:r>
    </w:p>
    <w:p w14:paraId="53DE0CDF" w14:textId="77777777" w:rsidR="0012579B" w:rsidRPr="00ED5A6C" w:rsidRDefault="0012579B" w:rsidP="00ED5A6C">
      <w:pPr>
        <w:spacing w:line="360" w:lineRule="auto"/>
        <w:ind w:left="360"/>
        <w:rPr>
          <w:rFonts w:ascii="Times New Roman" w:hAnsi="Times New Roman" w:cs="Times New Roman"/>
          <w:sz w:val="24"/>
          <w:szCs w:val="24"/>
        </w:rPr>
      </w:pPr>
      <w:r w:rsidRPr="00ED5A6C">
        <w:rPr>
          <w:rFonts w:ascii="Times New Roman" w:hAnsi="Times New Roman" w:cs="Times New Roman"/>
          <w:sz w:val="24"/>
          <w:szCs w:val="24"/>
        </w:rPr>
        <w:t>It is calculated by the following formula:</w:t>
      </w:r>
    </w:p>
    <w:p w14:paraId="31B5AEDC" w14:textId="25060F41" w:rsidR="00D92FCB" w:rsidRPr="00ED5A6C" w:rsidRDefault="0012579B" w:rsidP="00ED5A6C">
      <w:pPr>
        <w:spacing w:line="360" w:lineRule="auto"/>
        <w:jc w:val="center"/>
        <w:rPr>
          <w:rFonts w:ascii="Times New Roman" w:hAnsi="Times New Roman" w:cs="Times New Roman"/>
          <w:b/>
          <w:bCs/>
          <w:i/>
          <w:iCs/>
          <w:color w:val="202124"/>
          <w:sz w:val="24"/>
          <w:szCs w:val="24"/>
          <w:shd w:val="clear" w:color="auto" w:fill="FFFFFF"/>
        </w:rPr>
      </w:pPr>
      <w:r w:rsidRPr="00ED5A6C">
        <w:rPr>
          <w:rFonts w:ascii="Times New Roman" w:hAnsi="Times New Roman" w:cs="Times New Roman"/>
          <w:b/>
          <w:bCs/>
          <w:i/>
          <w:iCs/>
          <w:color w:val="202124"/>
          <w:sz w:val="24"/>
          <w:szCs w:val="24"/>
          <w:shd w:val="clear" w:color="auto" w:fill="FFFFFF"/>
        </w:rPr>
        <w:t>P/E ratio = Share Price / Earnings per Share</w:t>
      </w:r>
    </w:p>
    <w:p w14:paraId="7483EC54" w14:textId="394CF0EE" w:rsidR="00691D76" w:rsidRPr="00ED5A6C" w:rsidRDefault="00691D76" w:rsidP="00ED5A6C">
      <w:pPr>
        <w:spacing w:line="360" w:lineRule="auto"/>
        <w:jc w:val="center"/>
        <w:rPr>
          <w:rFonts w:ascii="Times New Roman" w:hAnsi="Times New Roman" w:cs="Times New Roman"/>
          <w:b/>
          <w:bCs/>
          <w:i/>
          <w:iCs/>
          <w:color w:val="202124"/>
          <w:sz w:val="24"/>
          <w:szCs w:val="24"/>
          <w:shd w:val="clear" w:color="auto" w:fill="FFFFFF"/>
        </w:rPr>
      </w:pPr>
      <w:r w:rsidRPr="00ED5A6C">
        <w:rPr>
          <w:rFonts w:ascii="Times New Roman" w:hAnsi="Times New Roman" w:cs="Times New Roman"/>
          <w:b/>
          <w:bCs/>
          <w:i/>
          <w:iCs/>
          <w:color w:val="202124"/>
          <w:sz w:val="24"/>
          <w:szCs w:val="24"/>
          <w:shd w:val="clear" w:color="auto" w:fill="FFFFFF"/>
        </w:rPr>
        <w:t>Lockdown is yet to be listed so no P/E.</w:t>
      </w:r>
    </w:p>
    <w:p w14:paraId="57C3BA25" w14:textId="102337CE" w:rsidR="00691D76" w:rsidRPr="00ED5A6C" w:rsidRDefault="00691D76" w:rsidP="00ED5A6C">
      <w:pPr>
        <w:spacing w:line="360" w:lineRule="auto"/>
        <w:jc w:val="center"/>
        <w:rPr>
          <w:rFonts w:ascii="Times New Roman" w:hAnsi="Times New Roman" w:cs="Times New Roman"/>
          <w:b/>
          <w:bCs/>
          <w:i/>
          <w:iCs/>
          <w:color w:val="202124"/>
          <w:sz w:val="24"/>
          <w:szCs w:val="24"/>
          <w:shd w:val="clear" w:color="auto" w:fill="FFFFFF"/>
        </w:rPr>
      </w:pPr>
      <w:r w:rsidRPr="00ED5A6C">
        <w:rPr>
          <w:rFonts w:ascii="Times New Roman" w:hAnsi="Times New Roman" w:cs="Times New Roman"/>
          <w:b/>
          <w:bCs/>
          <w:i/>
          <w:iCs/>
          <w:color w:val="202124"/>
          <w:sz w:val="24"/>
          <w:szCs w:val="24"/>
          <w:shd w:val="clear" w:color="auto" w:fill="FFFFFF"/>
        </w:rPr>
        <w:t>For the competitor:</w:t>
      </w:r>
    </w:p>
    <w:p w14:paraId="4121CA55" w14:textId="21471058" w:rsidR="00D92FCB" w:rsidRPr="00ED5A6C" w:rsidRDefault="00691D76" w:rsidP="00ED5A6C">
      <w:pPr>
        <w:spacing w:line="360" w:lineRule="auto"/>
        <w:jc w:val="center"/>
        <w:rPr>
          <w:rFonts w:ascii="Times New Roman" w:hAnsi="Times New Roman" w:cs="Times New Roman"/>
          <w:color w:val="202124"/>
          <w:sz w:val="24"/>
          <w:szCs w:val="24"/>
          <w:shd w:val="clear" w:color="auto" w:fill="FFFFFF"/>
        </w:rPr>
      </w:pPr>
      <w:r w:rsidRPr="00ED5A6C">
        <w:rPr>
          <w:rFonts w:ascii="Times New Roman" w:hAnsi="Times New Roman" w:cs="Times New Roman"/>
          <w:b/>
          <w:bCs/>
          <w:i/>
          <w:iCs/>
          <w:color w:val="202124"/>
          <w:sz w:val="24"/>
          <w:szCs w:val="24"/>
          <w:shd w:val="clear" w:color="auto" w:fill="FFFFFF"/>
        </w:rPr>
        <w:t xml:space="preserve">P/E = </w:t>
      </w:r>
      <w:r w:rsidRPr="00ED5A6C">
        <w:rPr>
          <w:rFonts w:ascii="Times New Roman" w:hAnsi="Times New Roman" w:cs="Times New Roman"/>
          <w:b/>
          <w:sz w:val="24"/>
          <w:szCs w:val="24"/>
        </w:rPr>
        <w:t>€3.30/12 = 0.28</w:t>
      </w:r>
    </w:p>
    <w:p w14:paraId="71663496" w14:textId="314393BA" w:rsidR="00691D76" w:rsidRDefault="00691D76" w:rsidP="00ED5A6C">
      <w:pPr>
        <w:spacing w:line="360" w:lineRule="auto"/>
        <w:rPr>
          <w:rFonts w:ascii="Times New Roman" w:hAnsi="Times New Roman" w:cs="Times New Roman"/>
          <w:color w:val="202124"/>
          <w:sz w:val="24"/>
          <w:szCs w:val="24"/>
          <w:shd w:val="clear" w:color="auto" w:fill="FFFFFF"/>
        </w:rPr>
      </w:pPr>
      <w:r w:rsidRPr="00ED5A6C">
        <w:rPr>
          <w:rFonts w:ascii="Times New Roman" w:hAnsi="Times New Roman" w:cs="Times New Roman"/>
          <w:b/>
          <w:bCs/>
          <w:color w:val="202124"/>
          <w:sz w:val="24"/>
          <w:szCs w:val="24"/>
          <w:shd w:val="clear" w:color="auto" w:fill="FFFFFF"/>
        </w:rPr>
        <w:t>Comment:</w:t>
      </w:r>
      <w:r w:rsidRPr="00ED5A6C">
        <w:rPr>
          <w:rFonts w:ascii="Times New Roman" w:hAnsi="Times New Roman" w:cs="Times New Roman"/>
          <w:color w:val="202124"/>
          <w:sz w:val="24"/>
          <w:szCs w:val="24"/>
          <w:shd w:val="clear" w:color="auto" w:fill="FFFFFF"/>
        </w:rPr>
        <w:t xml:space="preserve"> This P/E value is not applicable at the moment since it is only for one firm in the industry and only one year so no comparison can be made for investor analysis purposes.</w:t>
      </w:r>
    </w:p>
    <w:p w14:paraId="4DFECD68" w14:textId="14541FA0" w:rsidR="00EC5BAC" w:rsidRPr="00242E0C" w:rsidRDefault="00B40878" w:rsidP="00242E0C">
      <w:pPr>
        <w:pStyle w:val="ListParagraph"/>
        <w:numPr>
          <w:ilvl w:val="0"/>
          <w:numId w:val="13"/>
        </w:numPr>
        <w:spacing w:line="360" w:lineRule="auto"/>
        <w:jc w:val="center"/>
        <w:rPr>
          <w:rFonts w:ascii="Times New Roman" w:hAnsi="Times New Roman" w:cs="Times New Roman"/>
          <w:sz w:val="24"/>
          <w:szCs w:val="24"/>
        </w:rPr>
      </w:pPr>
      <w:r w:rsidRPr="00242E0C">
        <w:rPr>
          <w:rFonts w:ascii="Times New Roman" w:hAnsi="Times New Roman" w:cs="Times New Roman"/>
          <w:sz w:val="24"/>
          <w:szCs w:val="24"/>
        </w:rPr>
        <w:t>Advice for company</w:t>
      </w:r>
    </w:p>
    <w:p w14:paraId="5E1EE642" w14:textId="42801F6C" w:rsidR="00EC5BAC" w:rsidRPr="00ED5A6C" w:rsidRDefault="00EC5BAC" w:rsidP="00ED5A6C">
      <w:pPr>
        <w:pStyle w:val="ListParagraph"/>
        <w:numPr>
          <w:ilvl w:val="0"/>
          <w:numId w:val="14"/>
        </w:numPr>
        <w:spacing w:line="360" w:lineRule="auto"/>
        <w:rPr>
          <w:rFonts w:ascii="Times New Roman" w:hAnsi="Times New Roman" w:cs="Times New Roman"/>
          <w:sz w:val="24"/>
          <w:szCs w:val="24"/>
        </w:rPr>
      </w:pPr>
      <w:r w:rsidRPr="00ED5A6C">
        <w:rPr>
          <w:rFonts w:ascii="Times New Roman" w:hAnsi="Times New Roman" w:cs="Times New Roman"/>
          <w:sz w:val="24"/>
          <w:szCs w:val="24"/>
        </w:rPr>
        <w:t>Lockdown Ltd should reduce credit sales due to its falling liquidity.</w:t>
      </w:r>
    </w:p>
    <w:p w14:paraId="40C33F79" w14:textId="1F3C1644" w:rsidR="00EC5BAC" w:rsidRPr="00ED5A6C" w:rsidRDefault="00EC5BAC" w:rsidP="00ED5A6C">
      <w:pPr>
        <w:pStyle w:val="ListParagraph"/>
        <w:numPr>
          <w:ilvl w:val="0"/>
          <w:numId w:val="14"/>
        </w:numPr>
        <w:spacing w:line="360" w:lineRule="auto"/>
        <w:rPr>
          <w:rFonts w:ascii="Times New Roman" w:hAnsi="Times New Roman" w:cs="Times New Roman"/>
          <w:sz w:val="24"/>
          <w:szCs w:val="24"/>
        </w:rPr>
      </w:pPr>
      <w:r w:rsidRPr="00ED5A6C">
        <w:rPr>
          <w:rFonts w:ascii="Times New Roman" w:hAnsi="Times New Roman" w:cs="Times New Roman"/>
          <w:sz w:val="24"/>
          <w:szCs w:val="24"/>
        </w:rPr>
        <w:t xml:space="preserve">To expand operations, Lockdown Ltd should consider Debt stock since </w:t>
      </w:r>
      <w:r w:rsidR="0065083F" w:rsidRPr="00ED5A6C">
        <w:rPr>
          <w:rFonts w:ascii="Times New Roman" w:hAnsi="Times New Roman" w:cs="Times New Roman"/>
          <w:sz w:val="24"/>
          <w:szCs w:val="24"/>
        </w:rPr>
        <w:t>its</w:t>
      </w:r>
      <w:r w:rsidRPr="00ED5A6C">
        <w:rPr>
          <w:rFonts w:ascii="Times New Roman" w:hAnsi="Times New Roman" w:cs="Times New Roman"/>
          <w:sz w:val="24"/>
          <w:szCs w:val="24"/>
        </w:rPr>
        <w:t xml:space="preserve"> </w:t>
      </w:r>
      <w:r w:rsidR="0065083F" w:rsidRPr="00ED5A6C">
        <w:rPr>
          <w:rFonts w:ascii="Times New Roman" w:hAnsi="Times New Roman" w:cs="Times New Roman"/>
          <w:sz w:val="24"/>
          <w:szCs w:val="24"/>
        </w:rPr>
        <w:t>E</w:t>
      </w:r>
      <w:r w:rsidRPr="00ED5A6C">
        <w:rPr>
          <w:rFonts w:ascii="Times New Roman" w:hAnsi="Times New Roman" w:cs="Times New Roman"/>
          <w:sz w:val="24"/>
          <w:szCs w:val="24"/>
        </w:rPr>
        <w:t>quity stock is fairly strong against its liabilities</w:t>
      </w:r>
    </w:p>
    <w:p w14:paraId="06D5E9C3" w14:textId="6A5AC589" w:rsidR="00EC5BAC" w:rsidRPr="00ED5A6C" w:rsidRDefault="00EC5BAC" w:rsidP="00ED5A6C">
      <w:pPr>
        <w:pStyle w:val="ListParagraph"/>
        <w:numPr>
          <w:ilvl w:val="0"/>
          <w:numId w:val="14"/>
        </w:numPr>
        <w:spacing w:line="360" w:lineRule="auto"/>
        <w:rPr>
          <w:rFonts w:ascii="Times New Roman" w:hAnsi="Times New Roman" w:cs="Times New Roman"/>
          <w:sz w:val="24"/>
          <w:szCs w:val="24"/>
        </w:rPr>
      </w:pPr>
      <w:r w:rsidRPr="00ED5A6C">
        <w:rPr>
          <w:rFonts w:ascii="Times New Roman" w:hAnsi="Times New Roman" w:cs="Times New Roman"/>
          <w:sz w:val="24"/>
          <w:szCs w:val="24"/>
        </w:rPr>
        <w:lastRenderedPageBreak/>
        <w:t>It should consider Listing at the Stock Exchange at market equilibrium price based on its fundamentals</w:t>
      </w:r>
    </w:p>
    <w:p w14:paraId="69044148" w14:textId="645DCD4B" w:rsidR="00494328" w:rsidRPr="00ED5A6C" w:rsidRDefault="00EC5BAC" w:rsidP="00ED5A6C">
      <w:pPr>
        <w:pStyle w:val="ListParagraph"/>
        <w:numPr>
          <w:ilvl w:val="0"/>
          <w:numId w:val="14"/>
        </w:numPr>
        <w:spacing w:line="360" w:lineRule="auto"/>
        <w:rPr>
          <w:rFonts w:ascii="Times New Roman" w:hAnsi="Times New Roman" w:cs="Times New Roman"/>
          <w:sz w:val="24"/>
          <w:szCs w:val="24"/>
        </w:rPr>
      </w:pPr>
      <w:r w:rsidRPr="00ED5A6C">
        <w:rPr>
          <w:rFonts w:ascii="Times New Roman" w:hAnsi="Times New Roman" w:cs="Times New Roman"/>
          <w:sz w:val="24"/>
          <w:szCs w:val="24"/>
        </w:rPr>
        <w:t xml:space="preserve">It should contain operating expenses to raise profit margins that have significantly dipped. </w:t>
      </w:r>
    </w:p>
    <w:p w14:paraId="7D99A343" w14:textId="77777777" w:rsidR="00607465" w:rsidRPr="00ED5A6C" w:rsidRDefault="00607465" w:rsidP="00ED5A6C">
      <w:pPr>
        <w:pStyle w:val="ListParagraph"/>
        <w:spacing w:line="360" w:lineRule="auto"/>
        <w:rPr>
          <w:rFonts w:ascii="Times New Roman" w:hAnsi="Times New Roman" w:cs="Times New Roman"/>
          <w:sz w:val="24"/>
          <w:szCs w:val="24"/>
        </w:rPr>
      </w:pPr>
    </w:p>
    <w:p w14:paraId="21B63D5C" w14:textId="578F94D2" w:rsidR="00494328" w:rsidRPr="00242E0C" w:rsidRDefault="00B40878" w:rsidP="00242E0C">
      <w:pPr>
        <w:pStyle w:val="ListParagraph"/>
        <w:numPr>
          <w:ilvl w:val="1"/>
          <w:numId w:val="14"/>
        </w:numPr>
        <w:spacing w:line="360" w:lineRule="auto"/>
        <w:jc w:val="center"/>
        <w:rPr>
          <w:rFonts w:ascii="Times New Roman" w:hAnsi="Times New Roman" w:cs="Times New Roman"/>
          <w:sz w:val="24"/>
          <w:szCs w:val="24"/>
        </w:rPr>
      </w:pPr>
      <w:r w:rsidRPr="00242E0C">
        <w:rPr>
          <w:rFonts w:ascii="Times New Roman" w:hAnsi="Times New Roman" w:cs="Times New Roman"/>
          <w:sz w:val="24"/>
          <w:szCs w:val="24"/>
        </w:rPr>
        <w:t>Share Price advise</w:t>
      </w:r>
      <w:r w:rsidR="000B764E" w:rsidRPr="00242E0C">
        <w:rPr>
          <w:rFonts w:ascii="Times New Roman" w:hAnsi="Times New Roman" w:cs="Times New Roman"/>
          <w:sz w:val="24"/>
          <w:szCs w:val="24"/>
        </w:rPr>
        <w:t>s</w:t>
      </w:r>
    </w:p>
    <w:p w14:paraId="0FEFBC25" w14:textId="4DB2B68B" w:rsidR="00494328" w:rsidRPr="00ED5A6C" w:rsidRDefault="00494328" w:rsidP="00ED5A6C">
      <w:pPr>
        <w:spacing w:line="360" w:lineRule="auto"/>
        <w:rPr>
          <w:rFonts w:ascii="Times New Roman" w:hAnsi="Times New Roman" w:cs="Times New Roman"/>
          <w:b/>
          <w:bCs/>
          <w:sz w:val="24"/>
          <w:szCs w:val="24"/>
        </w:rPr>
      </w:pPr>
      <w:r w:rsidRPr="00ED5A6C">
        <w:rPr>
          <w:rFonts w:ascii="Times New Roman" w:hAnsi="Times New Roman" w:cs="Times New Roman"/>
          <w:sz w:val="24"/>
          <w:szCs w:val="24"/>
        </w:rPr>
        <w:t>It should set share price at market equilibrium</w:t>
      </w:r>
    </w:p>
    <w:p w14:paraId="2ECD290E" w14:textId="037FAEFB" w:rsidR="00B40878" w:rsidRPr="00242E0C" w:rsidRDefault="00B40878" w:rsidP="00242E0C">
      <w:pPr>
        <w:pStyle w:val="ListParagraph"/>
        <w:numPr>
          <w:ilvl w:val="0"/>
          <w:numId w:val="15"/>
        </w:numPr>
        <w:spacing w:line="360" w:lineRule="auto"/>
        <w:jc w:val="center"/>
        <w:rPr>
          <w:rFonts w:ascii="Times New Roman" w:hAnsi="Times New Roman" w:cs="Times New Roman"/>
          <w:sz w:val="24"/>
          <w:szCs w:val="24"/>
        </w:rPr>
      </w:pPr>
      <w:r w:rsidRPr="00242E0C">
        <w:rPr>
          <w:rFonts w:ascii="Times New Roman" w:hAnsi="Times New Roman" w:cs="Times New Roman"/>
          <w:sz w:val="24"/>
          <w:szCs w:val="24"/>
        </w:rPr>
        <w:t>Delivery Vans</w:t>
      </w:r>
    </w:p>
    <w:p w14:paraId="0E36204B" w14:textId="31C8E233" w:rsidR="00494328" w:rsidRPr="00ED5A6C" w:rsidRDefault="00494328" w:rsidP="00ED5A6C">
      <w:pPr>
        <w:spacing w:line="360" w:lineRule="auto"/>
        <w:rPr>
          <w:rFonts w:ascii="Times New Roman" w:hAnsi="Times New Roman" w:cs="Times New Roman"/>
          <w:sz w:val="24"/>
          <w:szCs w:val="24"/>
        </w:rPr>
      </w:pPr>
      <w:r w:rsidRPr="00ED5A6C">
        <w:rPr>
          <w:rFonts w:ascii="Times New Roman" w:hAnsi="Times New Roman" w:cs="Times New Roman"/>
          <w:sz w:val="24"/>
          <w:szCs w:val="24"/>
        </w:rPr>
        <w:t>Yes. Go ahead purchase the delivery van to accelerate income creation through efficient asset utilization.</w:t>
      </w:r>
    </w:p>
    <w:p w14:paraId="6F913DA1" w14:textId="59D03C71" w:rsidR="00242E0C" w:rsidRPr="00242E0C" w:rsidRDefault="00B40878" w:rsidP="00242E0C">
      <w:pPr>
        <w:pStyle w:val="ListParagraph"/>
        <w:numPr>
          <w:ilvl w:val="0"/>
          <w:numId w:val="15"/>
        </w:numPr>
        <w:spacing w:line="360" w:lineRule="auto"/>
        <w:jc w:val="center"/>
        <w:rPr>
          <w:rFonts w:ascii="Times New Roman" w:hAnsi="Times New Roman" w:cs="Times New Roman"/>
          <w:sz w:val="24"/>
          <w:szCs w:val="24"/>
        </w:rPr>
      </w:pPr>
      <w:r w:rsidRPr="00242E0C">
        <w:rPr>
          <w:rFonts w:ascii="Times New Roman" w:hAnsi="Times New Roman" w:cs="Times New Roman"/>
          <w:sz w:val="24"/>
          <w:szCs w:val="24"/>
        </w:rPr>
        <w:t>Potential Threats</w:t>
      </w:r>
      <w:r w:rsidR="000B764E" w:rsidRPr="00242E0C">
        <w:rPr>
          <w:rFonts w:ascii="Times New Roman" w:hAnsi="Times New Roman" w:cs="Times New Roman"/>
          <w:sz w:val="24"/>
          <w:szCs w:val="24"/>
        </w:rPr>
        <w:t>/</w:t>
      </w:r>
      <w:r w:rsidRPr="00242E0C">
        <w:rPr>
          <w:rFonts w:ascii="Times New Roman" w:hAnsi="Times New Roman" w:cs="Times New Roman"/>
          <w:sz w:val="24"/>
          <w:szCs w:val="24"/>
        </w:rPr>
        <w:t>plans</w:t>
      </w:r>
    </w:p>
    <w:p w14:paraId="240E4449" w14:textId="5EEE1B11" w:rsidR="00494328" w:rsidRPr="00242E0C" w:rsidRDefault="00494328" w:rsidP="00242E0C">
      <w:pPr>
        <w:spacing w:line="360" w:lineRule="auto"/>
        <w:rPr>
          <w:rFonts w:ascii="Times New Roman" w:hAnsi="Times New Roman" w:cs="Times New Roman"/>
          <w:b/>
          <w:bCs/>
          <w:sz w:val="24"/>
          <w:szCs w:val="24"/>
        </w:rPr>
      </w:pPr>
      <w:r w:rsidRPr="00242E0C">
        <w:rPr>
          <w:rFonts w:ascii="Times New Roman" w:hAnsi="Times New Roman" w:cs="Times New Roman"/>
          <w:sz w:val="24"/>
          <w:szCs w:val="24"/>
        </w:rPr>
        <w:t>Off</w:t>
      </w:r>
      <w:r w:rsidR="000B764E" w:rsidRPr="00242E0C">
        <w:rPr>
          <w:rFonts w:ascii="Times New Roman" w:hAnsi="Times New Roman" w:cs="Times New Roman"/>
          <w:sz w:val="24"/>
          <w:szCs w:val="24"/>
        </w:rPr>
        <w:t>–</w:t>
      </w:r>
      <w:r w:rsidRPr="00242E0C">
        <w:rPr>
          <w:rFonts w:ascii="Times New Roman" w:hAnsi="Times New Roman" w:cs="Times New Roman"/>
          <w:sz w:val="24"/>
          <w:szCs w:val="24"/>
        </w:rPr>
        <w:t xml:space="preserve">license concept is gaining meaning among many potential liquor entrepreneurs. Lockdown faces potential future competition and should consider diversifying </w:t>
      </w:r>
      <w:r w:rsidR="000B764E" w:rsidRPr="00242E0C">
        <w:rPr>
          <w:rFonts w:ascii="Times New Roman" w:hAnsi="Times New Roman" w:cs="Times New Roman"/>
          <w:sz w:val="24"/>
          <w:szCs w:val="24"/>
        </w:rPr>
        <w:t>its</w:t>
      </w:r>
      <w:r w:rsidRPr="00242E0C">
        <w:rPr>
          <w:rFonts w:ascii="Times New Roman" w:hAnsi="Times New Roman" w:cs="Times New Roman"/>
          <w:sz w:val="24"/>
          <w:szCs w:val="24"/>
        </w:rPr>
        <w:t xml:space="preserve"> operations to include pubs and restaurants.</w:t>
      </w:r>
    </w:p>
    <w:p w14:paraId="0F207B05" w14:textId="0595659E" w:rsidR="00494328" w:rsidRPr="00ED5A6C" w:rsidRDefault="00494328" w:rsidP="00ED5A6C">
      <w:pPr>
        <w:spacing w:line="360" w:lineRule="auto"/>
        <w:rPr>
          <w:rFonts w:ascii="Times New Roman" w:hAnsi="Times New Roman" w:cs="Times New Roman"/>
          <w:sz w:val="24"/>
          <w:szCs w:val="24"/>
        </w:rPr>
      </w:pPr>
      <w:r w:rsidRPr="00ED5A6C">
        <w:rPr>
          <w:rFonts w:ascii="Times New Roman" w:hAnsi="Times New Roman" w:cs="Times New Roman"/>
          <w:sz w:val="24"/>
          <w:szCs w:val="24"/>
        </w:rPr>
        <w:t>They should also increase their branch network with a robust marketing strategy.</w:t>
      </w:r>
    </w:p>
    <w:p w14:paraId="72CAE8F3" w14:textId="528F4F9D" w:rsidR="00B40878" w:rsidRPr="00242E0C" w:rsidRDefault="00B40878" w:rsidP="00242E0C">
      <w:pPr>
        <w:pStyle w:val="ListParagraph"/>
        <w:numPr>
          <w:ilvl w:val="0"/>
          <w:numId w:val="15"/>
        </w:numPr>
        <w:spacing w:line="360" w:lineRule="auto"/>
        <w:jc w:val="center"/>
        <w:rPr>
          <w:rFonts w:ascii="Times New Roman" w:hAnsi="Times New Roman" w:cs="Times New Roman"/>
          <w:sz w:val="24"/>
          <w:szCs w:val="24"/>
        </w:rPr>
      </w:pPr>
      <w:r w:rsidRPr="00242E0C">
        <w:rPr>
          <w:rFonts w:ascii="Times New Roman" w:hAnsi="Times New Roman" w:cs="Times New Roman"/>
          <w:sz w:val="24"/>
          <w:szCs w:val="24"/>
        </w:rPr>
        <w:t>Conclusion</w:t>
      </w:r>
    </w:p>
    <w:p w14:paraId="701EA22A" w14:textId="0715772B" w:rsidR="00B40878" w:rsidRPr="00ED5A6C" w:rsidRDefault="00494328" w:rsidP="00ED5A6C">
      <w:pPr>
        <w:spacing w:line="360" w:lineRule="auto"/>
        <w:rPr>
          <w:rFonts w:ascii="Times New Roman" w:hAnsi="Times New Roman" w:cs="Times New Roman"/>
          <w:sz w:val="24"/>
          <w:szCs w:val="24"/>
        </w:rPr>
      </w:pPr>
      <w:r w:rsidRPr="00ED5A6C">
        <w:rPr>
          <w:rFonts w:ascii="Times New Roman" w:hAnsi="Times New Roman" w:cs="Times New Roman"/>
          <w:sz w:val="24"/>
          <w:szCs w:val="24"/>
        </w:rPr>
        <w:t xml:space="preserve">All the ratios calculated above pointed to a slow growth momentum for Lockdown Ltd. The company should come up with a management strategy that will return them to a steady growth trajectory. This will include putting in place a </w:t>
      </w:r>
      <w:r w:rsidR="001B5159" w:rsidRPr="00ED5A6C">
        <w:rPr>
          <w:rFonts w:ascii="Times New Roman" w:hAnsi="Times New Roman" w:cs="Times New Roman"/>
          <w:sz w:val="24"/>
          <w:szCs w:val="24"/>
        </w:rPr>
        <w:t>financing and capital budgeting strategy, marketing strategy as well as a sound corporate management strategy.</w:t>
      </w:r>
    </w:p>
    <w:p w14:paraId="5D8966D7" w14:textId="7B3B251C" w:rsidR="001B5159" w:rsidRPr="00ED5A6C" w:rsidRDefault="001B5159" w:rsidP="00ED5A6C">
      <w:pPr>
        <w:spacing w:line="360" w:lineRule="auto"/>
        <w:ind w:left="360"/>
        <w:rPr>
          <w:rFonts w:ascii="Times New Roman" w:hAnsi="Times New Roman" w:cs="Times New Roman"/>
          <w:sz w:val="24"/>
          <w:szCs w:val="24"/>
        </w:rPr>
      </w:pPr>
    </w:p>
    <w:p w14:paraId="270BAFAA" w14:textId="065ED66B" w:rsidR="001B5159" w:rsidRPr="00ED5A6C" w:rsidRDefault="001B5159" w:rsidP="00ED5A6C">
      <w:pPr>
        <w:spacing w:line="360" w:lineRule="auto"/>
        <w:ind w:left="360"/>
        <w:rPr>
          <w:rFonts w:ascii="Times New Roman" w:hAnsi="Times New Roman" w:cs="Times New Roman"/>
          <w:sz w:val="24"/>
          <w:szCs w:val="24"/>
        </w:rPr>
      </w:pPr>
    </w:p>
    <w:p w14:paraId="7F54692F" w14:textId="6454379E" w:rsidR="001B5159" w:rsidRPr="00ED5A6C" w:rsidRDefault="001B5159" w:rsidP="00ED5A6C">
      <w:pPr>
        <w:spacing w:line="360" w:lineRule="auto"/>
        <w:ind w:left="360"/>
        <w:rPr>
          <w:rFonts w:ascii="Times New Roman" w:hAnsi="Times New Roman" w:cs="Times New Roman"/>
          <w:sz w:val="24"/>
          <w:szCs w:val="24"/>
        </w:rPr>
      </w:pPr>
    </w:p>
    <w:p w14:paraId="0DE698DF" w14:textId="628348C6" w:rsidR="001B5159" w:rsidRPr="00ED5A6C" w:rsidRDefault="001B5159" w:rsidP="00ED5A6C">
      <w:pPr>
        <w:spacing w:line="360" w:lineRule="auto"/>
        <w:ind w:left="360"/>
        <w:rPr>
          <w:rFonts w:ascii="Times New Roman" w:hAnsi="Times New Roman" w:cs="Times New Roman"/>
          <w:sz w:val="24"/>
          <w:szCs w:val="24"/>
        </w:rPr>
      </w:pPr>
    </w:p>
    <w:p w14:paraId="618BC2BF" w14:textId="49BB0C07" w:rsidR="001B5159" w:rsidRPr="00ED5A6C" w:rsidRDefault="001B5159" w:rsidP="00ED5A6C">
      <w:pPr>
        <w:spacing w:line="360" w:lineRule="auto"/>
        <w:ind w:left="360"/>
        <w:rPr>
          <w:rFonts w:ascii="Times New Roman" w:hAnsi="Times New Roman" w:cs="Times New Roman"/>
          <w:sz w:val="24"/>
          <w:szCs w:val="24"/>
        </w:rPr>
      </w:pPr>
    </w:p>
    <w:p w14:paraId="27C93EF0" w14:textId="6E804138" w:rsidR="001B5159" w:rsidRPr="00ED5A6C" w:rsidRDefault="001B5159" w:rsidP="00ED5A6C">
      <w:pPr>
        <w:spacing w:line="360" w:lineRule="auto"/>
        <w:ind w:left="360"/>
        <w:rPr>
          <w:rFonts w:ascii="Times New Roman" w:hAnsi="Times New Roman" w:cs="Times New Roman"/>
          <w:sz w:val="24"/>
          <w:szCs w:val="24"/>
        </w:rPr>
      </w:pPr>
    </w:p>
    <w:p w14:paraId="4952FED9" w14:textId="1007AE44" w:rsidR="001B5159" w:rsidRPr="00ED5A6C" w:rsidRDefault="001B5159" w:rsidP="00ED5A6C">
      <w:pPr>
        <w:spacing w:line="360" w:lineRule="auto"/>
        <w:ind w:left="360"/>
        <w:rPr>
          <w:rFonts w:ascii="Times New Roman" w:hAnsi="Times New Roman" w:cs="Times New Roman"/>
          <w:sz w:val="24"/>
          <w:szCs w:val="24"/>
        </w:rPr>
      </w:pPr>
    </w:p>
    <w:p w14:paraId="703839AB" w14:textId="520B4996" w:rsidR="001B5159" w:rsidRPr="00ED5A6C" w:rsidRDefault="001B5159" w:rsidP="00ED5A6C">
      <w:pPr>
        <w:spacing w:line="360" w:lineRule="auto"/>
        <w:rPr>
          <w:rFonts w:ascii="Times New Roman" w:hAnsi="Times New Roman" w:cs="Times New Roman"/>
          <w:b/>
          <w:bCs/>
          <w:sz w:val="24"/>
          <w:szCs w:val="24"/>
        </w:rPr>
      </w:pPr>
      <w:r w:rsidRPr="00ED5A6C">
        <w:rPr>
          <w:rFonts w:ascii="Times New Roman" w:hAnsi="Times New Roman" w:cs="Times New Roman"/>
          <w:b/>
          <w:bCs/>
          <w:sz w:val="24"/>
          <w:szCs w:val="24"/>
        </w:rPr>
        <w:t>References</w:t>
      </w:r>
    </w:p>
    <w:p w14:paraId="4B66235E" w14:textId="77777777" w:rsidR="00ED5A6C" w:rsidRPr="00ED5A6C" w:rsidRDefault="00ED5A6C" w:rsidP="00ED5A6C">
      <w:pPr>
        <w:spacing w:line="360" w:lineRule="auto"/>
        <w:ind w:left="720" w:hanging="720"/>
        <w:rPr>
          <w:rFonts w:ascii="Times New Roman" w:hAnsi="Times New Roman" w:cs="Times New Roman"/>
          <w:color w:val="222222"/>
          <w:sz w:val="24"/>
          <w:szCs w:val="24"/>
          <w:shd w:val="clear" w:color="auto" w:fill="FFFFFF"/>
        </w:rPr>
      </w:pPr>
      <w:r w:rsidRPr="00ED5A6C">
        <w:rPr>
          <w:rFonts w:ascii="Times New Roman" w:hAnsi="Times New Roman" w:cs="Times New Roman"/>
          <w:color w:val="222222"/>
          <w:sz w:val="24"/>
          <w:szCs w:val="24"/>
          <w:shd w:val="clear" w:color="auto" w:fill="FFFFFF"/>
        </w:rPr>
        <w:t>Arkan, T., 2016. The importance of financial ratios in predicting stock price trends: A case study in emerging markets. </w:t>
      </w:r>
      <w:r w:rsidRPr="00ED5A6C">
        <w:rPr>
          <w:rFonts w:ascii="Times New Roman" w:hAnsi="Times New Roman" w:cs="Times New Roman"/>
          <w:i/>
          <w:iCs/>
          <w:color w:val="222222"/>
          <w:sz w:val="24"/>
          <w:szCs w:val="24"/>
          <w:shd w:val="clear" w:color="auto" w:fill="FFFFFF"/>
        </w:rPr>
        <w:t>Finanse, Rynki Finansowe, Ubezpieczenia</w:t>
      </w:r>
      <w:r w:rsidRPr="00ED5A6C">
        <w:rPr>
          <w:rFonts w:ascii="Times New Roman" w:hAnsi="Times New Roman" w:cs="Times New Roman"/>
          <w:color w:val="222222"/>
          <w:sz w:val="24"/>
          <w:szCs w:val="24"/>
          <w:shd w:val="clear" w:color="auto" w:fill="FFFFFF"/>
        </w:rPr>
        <w:t>, (79), pp.13-26.</w:t>
      </w:r>
    </w:p>
    <w:p w14:paraId="2867AE08" w14:textId="77777777" w:rsidR="00ED5A6C" w:rsidRPr="00ED5A6C" w:rsidRDefault="00ED5A6C" w:rsidP="00ED5A6C">
      <w:pPr>
        <w:spacing w:line="360" w:lineRule="auto"/>
        <w:ind w:left="720" w:hanging="720"/>
        <w:rPr>
          <w:rFonts w:ascii="Times New Roman" w:hAnsi="Times New Roman" w:cs="Times New Roman"/>
          <w:color w:val="222222"/>
          <w:sz w:val="24"/>
          <w:szCs w:val="24"/>
          <w:shd w:val="clear" w:color="auto" w:fill="FFFFFF"/>
        </w:rPr>
      </w:pPr>
      <w:r w:rsidRPr="00ED5A6C">
        <w:rPr>
          <w:rFonts w:ascii="Times New Roman" w:hAnsi="Times New Roman" w:cs="Times New Roman"/>
          <w:color w:val="222222"/>
          <w:sz w:val="24"/>
          <w:szCs w:val="24"/>
          <w:shd w:val="clear" w:color="auto" w:fill="FFFFFF"/>
        </w:rPr>
        <w:t>Dowdell, T.D., Klamm, B.K. and Andersen, M.L., 2020. INTERNAL CONTROLS AND FINANCIAL STATEMENT ANALYSIS. </w:t>
      </w:r>
      <w:r w:rsidRPr="00ED5A6C">
        <w:rPr>
          <w:rFonts w:ascii="Times New Roman" w:hAnsi="Times New Roman" w:cs="Times New Roman"/>
          <w:i/>
          <w:iCs/>
          <w:color w:val="222222"/>
          <w:sz w:val="24"/>
          <w:szCs w:val="24"/>
          <w:shd w:val="clear" w:color="auto" w:fill="FFFFFF"/>
        </w:rPr>
        <w:t>Journal of Theoretical Accounting Research</w:t>
      </w:r>
      <w:r w:rsidRPr="00ED5A6C">
        <w:rPr>
          <w:rFonts w:ascii="Times New Roman" w:hAnsi="Times New Roman" w:cs="Times New Roman"/>
          <w:color w:val="222222"/>
          <w:sz w:val="24"/>
          <w:szCs w:val="24"/>
          <w:shd w:val="clear" w:color="auto" w:fill="FFFFFF"/>
        </w:rPr>
        <w:t>, </w:t>
      </w:r>
      <w:r w:rsidRPr="00ED5A6C">
        <w:rPr>
          <w:rFonts w:ascii="Times New Roman" w:hAnsi="Times New Roman" w:cs="Times New Roman"/>
          <w:i/>
          <w:iCs/>
          <w:color w:val="222222"/>
          <w:sz w:val="24"/>
          <w:szCs w:val="24"/>
          <w:shd w:val="clear" w:color="auto" w:fill="FFFFFF"/>
        </w:rPr>
        <w:t>15</w:t>
      </w:r>
      <w:r w:rsidRPr="00ED5A6C">
        <w:rPr>
          <w:rFonts w:ascii="Times New Roman" w:hAnsi="Times New Roman" w:cs="Times New Roman"/>
          <w:color w:val="222222"/>
          <w:sz w:val="24"/>
          <w:szCs w:val="24"/>
          <w:shd w:val="clear" w:color="auto" w:fill="FFFFFF"/>
        </w:rPr>
        <w:t>(2).</w:t>
      </w:r>
    </w:p>
    <w:p w14:paraId="2C8C3D6D" w14:textId="77777777" w:rsidR="00ED5A6C" w:rsidRPr="00ED5A6C" w:rsidRDefault="00ED5A6C" w:rsidP="00ED5A6C">
      <w:pPr>
        <w:spacing w:line="360" w:lineRule="auto"/>
        <w:ind w:left="720" w:hanging="720"/>
        <w:rPr>
          <w:rFonts w:ascii="Times New Roman" w:hAnsi="Times New Roman" w:cs="Times New Roman"/>
          <w:color w:val="222222"/>
          <w:sz w:val="24"/>
          <w:szCs w:val="24"/>
          <w:shd w:val="clear" w:color="auto" w:fill="FFFFFF"/>
        </w:rPr>
      </w:pPr>
      <w:r w:rsidRPr="00ED5A6C">
        <w:rPr>
          <w:rFonts w:ascii="Times New Roman" w:hAnsi="Times New Roman" w:cs="Times New Roman"/>
          <w:color w:val="222222"/>
          <w:sz w:val="24"/>
          <w:szCs w:val="24"/>
          <w:shd w:val="clear" w:color="auto" w:fill="FFFFFF"/>
        </w:rPr>
        <w:t>Easton, P.D., McAnally, M.L., Sommers, G.A. and Zhang, X.J., 2018. </w:t>
      </w:r>
      <w:r w:rsidRPr="00ED5A6C">
        <w:rPr>
          <w:rFonts w:ascii="Times New Roman" w:hAnsi="Times New Roman" w:cs="Times New Roman"/>
          <w:i/>
          <w:iCs/>
          <w:color w:val="222222"/>
          <w:sz w:val="24"/>
          <w:szCs w:val="24"/>
          <w:shd w:val="clear" w:color="auto" w:fill="FFFFFF"/>
        </w:rPr>
        <w:t>Financial statement analysis &amp; valuation</w:t>
      </w:r>
      <w:r w:rsidRPr="00ED5A6C">
        <w:rPr>
          <w:rFonts w:ascii="Times New Roman" w:hAnsi="Times New Roman" w:cs="Times New Roman"/>
          <w:color w:val="222222"/>
          <w:sz w:val="24"/>
          <w:szCs w:val="24"/>
          <w:shd w:val="clear" w:color="auto" w:fill="FFFFFF"/>
        </w:rPr>
        <w:t>. Boston, MA: Cambridge Business Publishers.</w:t>
      </w:r>
    </w:p>
    <w:p w14:paraId="1B1D543E" w14:textId="77777777" w:rsidR="00ED5A6C" w:rsidRPr="00ED5A6C" w:rsidRDefault="00ED5A6C" w:rsidP="00ED5A6C">
      <w:pPr>
        <w:spacing w:line="360" w:lineRule="auto"/>
        <w:ind w:left="720" w:hanging="720"/>
        <w:rPr>
          <w:rFonts w:ascii="Times New Roman" w:hAnsi="Times New Roman" w:cs="Times New Roman"/>
          <w:color w:val="222222"/>
          <w:sz w:val="24"/>
          <w:szCs w:val="24"/>
          <w:shd w:val="clear" w:color="auto" w:fill="FFFFFF"/>
        </w:rPr>
      </w:pPr>
      <w:r w:rsidRPr="00ED5A6C">
        <w:rPr>
          <w:rFonts w:ascii="Times New Roman" w:hAnsi="Times New Roman" w:cs="Times New Roman"/>
          <w:color w:val="222222"/>
          <w:sz w:val="24"/>
          <w:szCs w:val="24"/>
          <w:shd w:val="clear" w:color="auto" w:fill="FFFFFF"/>
        </w:rPr>
        <w:t>Kadim, A., Sunardi, N. and Husain, T., 2020. The modeling firm's value based on financial ratios, intellectual capital and dividend policy. </w:t>
      </w:r>
      <w:r w:rsidRPr="00ED5A6C">
        <w:rPr>
          <w:rFonts w:ascii="Times New Roman" w:hAnsi="Times New Roman" w:cs="Times New Roman"/>
          <w:i/>
          <w:iCs/>
          <w:color w:val="222222"/>
          <w:sz w:val="24"/>
          <w:szCs w:val="24"/>
          <w:shd w:val="clear" w:color="auto" w:fill="FFFFFF"/>
        </w:rPr>
        <w:t>Accounting</w:t>
      </w:r>
      <w:r w:rsidRPr="00ED5A6C">
        <w:rPr>
          <w:rFonts w:ascii="Times New Roman" w:hAnsi="Times New Roman" w:cs="Times New Roman"/>
          <w:color w:val="222222"/>
          <w:sz w:val="24"/>
          <w:szCs w:val="24"/>
          <w:shd w:val="clear" w:color="auto" w:fill="FFFFFF"/>
        </w:rPr>
        <w:t>, </w:t>
      </w:r>
      <w:r w:rsidRPr="00ED5A6C">
        <w:rPr>
          <w:rFonts w:ascii="Times New Roman" w:hAnsi="Times New Roman" w:cs="Times New Roman"/>
          <w:i/>
          <w:iCs/>
          <w:color w:val="222222"/>
          <w:sz w:val="24"/>
          <w:szCs w:val="24"/>
          <w:shd w:val="clear" w:color="auto" w:fill="FFFFFF"/>
        </w:rPr>
        <w:t>6</w:t>
      </w:r>
      <w:r w:rsidRPr="00ED5A6C">
        <w:rPr>
          <w:rFonts w:ascii="Times New Roman" w:hAnsi="Times New Roman" w:cs="Times New Roman"/>
          <w:color w:val="222222"/>
          <w:sz w:val="24"/>
          <w:szCs w:val="24"/>
          <w:shd w:val="clear" w:color="auto" w:fill="FFFFFF"/>
        </w:rPr>
        <w:t>(5), pp.859-870.</w:t>
      </w:r>
    </w:p>
    <w:p w14:paraId="4F35999A" w14:textId="77777777" w:rsidR="00ED5A6C" w:rsidRPr="00ED5A6C" w:rsidRDefault="00ED5A6C" w:rsidP="00ED5A6C">
      <w:pPr>
        <w:spacing w:line="360" w:lineRule="auto"/>
        <w:ind w:left="720" w:hanging="720"/>
        <w:rPr>
          <w:rFonts w:ascii="Times New Roman" w:hAnsi="Times New Roman" w:cs="Times New Roman"/>
          <w:sz w:val="24"/>
          <w:szCs w:val="24"/>
        </w:rPr>
      </w:pPr>
      <w:r w:rsidRPr="00ED5A6C">
        <w:rPr>
          <w:rFonts w:ascii="Times New Roman" w:hAnsi="Times New Roman" w:cs="Times New Roman"/>
          <w:color w:val="222222"/>
          <w:sz w:val="24"/>
          <w:szCs w:val="24"/>
          <w:shd w:val="clear" w:color="auto" w:fill="FFFFFF"/>
        </w:rPr>
        <w:t>Myšková, R. and Hájek, P., 2017. Comprehensive assessment of firm financial performance using financial ratios and linguistic analysis of annual reports. </w:t>
      </w:r>
      <w:r w:rsidRPr="00ED5A6C">
        <w:rPr>
          <w:rFonts w:ascii="Times New Roman" w:hAnsi="Times New Roman" w:cs="Times New Roman"/>
          <w:i/>
          <w:iCs/>
          <w:color w:val="222222"/>
          <w:sz w:val="24"/>
          <w:szCs w:val="24"/>
          <w:shd w:val="clear" w:color="auto" w:fill="FFFFFF"/>
        </w:rPr>
        <w:t>Journal of International Studies, volume 10, issue: 4</w:t>
      </w:r>
      <w:r w:rsidRPr="00ED5A6C">
        <w:rPr>
          <w:rFonts w:ascii="Times New Roman" w:hAnsi="Times New Roman" w:cs="Times New Roman"/>
          <w:color w:val="222222"/>
          <w:sz w:val="24"/>
          <w:szCs w:val="24"/>
          <w:shd w:val="clear" w:color="auto" w:fill="FFFFFF"/>
        </w:rPr>
        <w:t>.</w:t>
      </w:r>
    </w:p>
    <w:p w14:paraId="565282EF" w14:textId="77777777" w:rsidR="00ED5A6C" w:rsidRPr="00ED5A6C" w:rsidRDefault="00ED5A6C" w:rsidP="00ED5A6C">
      <w:pPr>
        <w:spacing w:line="360" w:lineRule="auto"/>
        <w:ind w:left="720" w:hanging="720"/>
        <w:rPr>
          <w:rFonts w:ascii="Times New Roman" w:hAnsi="Times New Roman" w:cs="Times New Roman"/>
          <w:color w:val="222222"/>
          <w:sz w:val="24"/>
          <w:szCs w:val="24"/>
          <w:shd w:val="clear" w:color="auto" w:fill="FFFFFF"/>
        </w:rPr>
      </w:pPr>
      <w:r w:rsidRPr="00ED5A6C">
        <w:rPr>
          <w:rFonts w:ascii="Times New Roman" w:hAnsi="Times New Roman" w:cs="Times New Roman"/>
          <w:color w:val="222222"/>
          <w:sz w:val="24"/>
          <w:szCs w:val="24"/>
          <w:shd w:val="clear" w:color="auto" w:fill="FFFFFF"/>
        </w:rPr>
        <w:t>Pandey, A., 2020. Amtek Auto debacle: financial statement analysis. </w:t>
      </w:r>
      <w:r w:rsidRPr="00ED5A6C">
        <w:rPr>
          <w:rFonts w:ascii="Times New Roman" w:hAnsi="Times New Roman" w:cs="Times New Roman"/>
          <w:i/>
          <w:iCs/>
          <w:color w:val="222222"/>
          <w:sz w:val="24"/>
          <w:szCs w:val="24"/>
          <w:shd w:val="clear" w:color="auto" w:fill="FFFFFF"/>
        </w:rPr>
        <w:t>Emerald Emerging Markets Case Studies</w:t>
      </w:r>
      <w:r w:rsidRPr="00ED5A6C">
        <w:rPr>
          <w:rFonts w:ascii="Times New Roman" w:hAnsi="Times New Roman" w:cs="Times New Roman"/>
          <w:color w:val="222222"/>
          <w:sz w:val="24"/>
          <w:szCs w:val="24"/>
          <w:shd w:val="clear" w:color="auto" w:fill="FFFFFF"/>
        </w:rPr>
        <w:t>.</w:t>
      </w:r>
    </w:p>
    <w:p w14:paraId="3675EA6F" w14:textId="77777777" w:rsidR="00ED5A6C" w:rsidRPr="00ED5A6C" w:rsidRDefault="00ED5A6C" w:rsidP="00ED5A6C">
      <w:pPr>
        <w:spacing w:line="360" w:lineRule="auto"/>
        <w:ind w:left="720" w:hanging="720"/>
        <w:rPr>
          <w:rFonts w:ascii="Times New Roman" w:hAnsi="Times New Roman" w:cs="Times New Roman"/>
          <w:color w:val="222222"/>
          <w:sz w:val="24"/>
          <w:szCs w:val="24"/>
          <w:shd w:val="clear" w:color="auto" w:fill="FFFFFF"/>
        </w:rPr>
      </w:pPr>
      <w:r w:rsidRPr="00ED5A6C">
        <w:rPr>
          <w:rFonts w:ascii="Times New Roman" w:hAnsi="Times New Roman" w:cs="Times New Roman"/>
          <w:color w:val="222222"/>
          <w:sz w:val="24"/>
          <w:szCs w:val="24"/>
          <w:shd w:val="clear" w:color="auto" w:fill="FFFFFF"/>
        </w:rPr>
        <w:t>Yhip, T.M. and Alagheband, B.M., 2020. Financial Statement Analysis. In </w:t>
      </w:r>
      <w:r w:rsidRPr="00ED5A6C">
        <w:rPr>
          <w:rFonts w:ascii="Times New Roman" w:hAnsi="Times New Roman" w:cs="Times New Roman"/>
          <w:i/>
          <w:iCs/>
          <w:color w:val="222222"/>
          <w:sz w:val="24"/>
          <w:szCs w:val="24"/>
          <w:shd w:val="clear" w:color="auto" w:fill="FFFFFF"/>
        </w:rPr>
        <w:t>The Practice of Lending</w:t>
      </w:r>
      <w:r w:rsidRPr="00ED5A6C">
        <w:rPr>
          <w:rFonts w:ascii="Times New Roman" w:hAnsi="Times New Roman" w:cs="Times New Roman"/>
          <w:color w:val="222222"/>
          <w:sz w:val="24"/>
          <w:szCs w:val="24"/>
          <w:shd w:val="clear" w:color="auto" w:fill="FFFFFF"/>
        </w:rPr>
        <w:t> (pp. 47-94). Palgrave Macmillan, Cham.</w:t>
      </w:r>
    </w:p>
    <w:p w14:paraId="794374EF" w14:textId="77777777" w:rsidR="006860ED" w:rsidRPr="00ED5A6C" w:rsidRDefault="006860ED" w:rsidP="00ED5A6C">
      <w:pPr>
        <w:spacing w:line="360" w:lineRule="auto"/>
        <w:rPr>
          <w:rFonts w:ascii="Times New Roman" w:hAnsi="Times New Roman" w:cs="Times New Roman"/>
          <w:sz w:val="24"/>
          <w:szCs w:val="24"/>
        </w:rPr>
      </w:pPr>
    </w:p>
    <w:p w14:paraId="4A3E95B8" w14:textId="77777777" w:rsidR="006860ED" w:rsidRPr="00ED5A6C" w:rsidRDefault="006860ED" w:rsidP="00ED5A6C">
      <w:pPr>
        <w:spacing w:line="360" w:lineRule="auto"/>
        <w:rPr>
          <w:rFonts w:ascii="Times New Roman" w:hAnsi="Times New Roman" w:cs="Times New Roman"/>
          <w:sz w:val="24"/>
          <w:szCs w:val="24"/>
        </w:rPr>
      </w:pPr>
    </w:p>
    <w:p w14:paraId="244715A2" w14:textId="77777777" w:rsidR="006860ED" w:rsidRPr="00ED5A6C" w:rsidRDefault="006860ED" w:rsidP="00ED5A6C">
      <w:pPr>
        <w:spacing w:line="360" w:lineRule="auto"/>
        <w:rPr>
          <w:rFonts w:ascii="Times New Roman" w:hAnsi="Times New Roman" w:cs="Times New Roman"/>
          <w:sz w:val="24"/>
          <w:szCs w:val="24"/>
        </w:rPr>
      </w:pPr>
    </w:p>
    <w:p w14:paraId="1AD71EEF" w14:textId="77777777" w:rsidR="006860ED" w:rsidRPr="00ED5A6C" w:rsidRDefault="006860ED" w:rsidP="00ED5A6C">
      <w:pPr>
        <w:spacing w:line="360" w:lineRule="auto"/>
        <w:rPr>
          <w:rFonts w:ascii="Times New Roman" w:hAnsi="Times New Roman" w:cs="Times New Roman"/>
          <w:sz w:val="24"/>
          <w:szCs w:val="24"/>
        </w:rPr>
      </w:pPr>
    </w:p>
    <w:p w14:paraId="76DB2C71" w14:textId="77777777" w:rsidR="006860ED" w:rsidRPr="00ED5A6C" w:rsidRDefault="006860ED" w:rsidP="00ED5A6C">
      <w:pPr>
        <w:spacing w:line="360" w:lineRule="auto"/>
        <w:rPr>
          <w:rFonts w:ascii="Times New Roman" w:hAnsi="Times New Roman" w:cs="Times New Roman"/>
          <w:sz w:val="24"/>
          <w:szCs w:val="24"/>
        </w:rPr>
      </w:pPr>
    </w:p>
    <w:p w14:paraId="5A4A2238" w14:textId="77777777" w:rsidR="006860ED" w:rsidRPr="00ED5A6C" w:rsidRDefault="006860ED" w:rsidP="00ED5A6C">
      <w:pPr>
        <w:spacing w:line="360" w:lineRule="auto"/>
        <w:rPr>
          <w:rFonts w:ascii="Times New Roman" w:hAnsi="Times New Roman" w:cs="Times New Roman"/>
          <w:sz w:val="24"/>
          <w:szCs w:val="24"/>
        </w:rPr>
      </w:pPr>
    </w:p>
    <w:p w14:paraId="1AD480A1" w14:textId="77777777" w:rsidR="006860ED" w:rsidRPr="00ED5A6C" w:rsidRDefault="006860ED" w:rsidP="00ED5A6C">
      <w:pPr>
        <w:spacing w:line="360" w:lineRule="auto"/>
        <w:rPr>
          <w:rFonts w:ascii="Times New Roman" w:hAnsi="Times New Roman" w:cs="Times New Roman"/>
          <w:sz w:val="24"/>
          <w:szCs w:val="24"/>
        </w:rPr>
      </w:pPr>
    </w:p>
    <w:p w14:paraId="663F2E3B" w14:textId="77777777" w:rsidR="006860ED" w:rsidRPr="00ED5A6C" w:rsidRDefault="006860ED" w:rsidP="00ED5A6C">
      <w:pPr>
        <w:spacing w:line="360" w:lineRule="auto"/>
        <w:rPr>
          <w:rFonts w:ascii="Times New Roman" w:hAnsi="Times New Roman" w:cs="Times New Roman"/>
          <w:sz w:val="24"/>
          <w:szCs w:val="24"/>
        </w:rPr>
      </w:pPr>
    </w:p>
    <w:p w14:paraId="6C7BAFCF" w14:textId="77777777" w:rsidR="006860ED" w:rsidRPr="00ED5A6C" w:rsidRDefault="006860ED" w:rsidP="00ED5A6C">
      <w:pPr>
        <w:spacing w:line="360" w:lineRule="auto"/>
        <w:rPr>
          <w:rFonts w:ascii="Times New Roman" w:hAnsi="Times New Roman" w:cs="Times New Roman"/>
          <w:sz w:val="24"/>
          <w:szCs w:val="24"/>
        </w:rPr>
      </w:pPr>
    </w:p>
    <w:p w14:paraId="105B6246" w14:textId="77777777" w:rsidR="006860ED" w:rsidRPr="00ED5A6C" w:rsidRDefault="006860ED" w:rsidP="00ED5A6C">
      <w:pPr>
        <w:spacing w:line="360" w:lineRule="auto"/>
        <w:rPr>
          <w:rFonts w:ascii="Times New Roman" w:hAnsi="Times New Roman" w:cs="Times New Roman"/>
          <w:sz w:val="24"/>
          <w:szCs w:val="24"/>
        </w:rPr>
      </w:pPr>
    </w:p>
    <w:p w14:paraId="545F6F37" w14:textId="77777777" w:rsidR="006860ED" w:rsidRPr="00ED5A6C" w:rsidRDefault="006860ED" w:rsidP="00ED5A6C">
      <w:pPr>
        <w:spacing w:line="360" w:lineRule="auto"/>
        <w:rPr>
          <w:rFonts w:ascii="Times New Roman" w:hAnsi="Times New Roman" w:cs="Times New Roman"/>
          <w:sz w:val="24"/>
          <w:szCs w:val="24"/>
        </w:rPr>
      </w:pPr>
    </w:p>
    <w:p w14:paraId="18FE2201" w14:textId="77777777" w:rsidR="006860ED" w:rsidRPr="00ED5A6C" w:rsidRDefault="006860ED" w:rsidP="00ED5A6C">
      <w:pPr>
        <w:spacing w:line="360" w:lineRule="auto"/>
        <w:rPr>
          <w:rFonts w:ascii="Times New Roman" w:hAnsi="Times New Roman" w:cs="Times New Roman"/>
          <w:sz w:val="24"/>
          <w:szCs w:val="24"/>
        </w:rPr>
      </w:pPr>
    </w:p>
    <w:p w14:paraId="77D2612F" w14:textId="77777777" w:rsidR="006860ED" w:rsidRPr="00ED5A6C" w:rsidRDefault="006860ED" w:rsidP="00ED5A6C">
      <w:pPr>
        <w:spacing w:line="360" w:lineRule="auto"/>
        <w:rPr>
          <w:rFonts w:ascii="Times New Roman" w:hAnsi="Times New Roman" w:cs="Times New Roman"/>
          <w:sz w:val="24"/>
          <w:szCs w:val="24"/>
        </w:rPr>
      </w:pPr>
    </w:p>
    <w:p w14:paraId="2CAD817E" w14:textId="77777777" w:rsidR="006860ED" w:rsidRPr="00ED5A6C" w:rsidRDefault="006860ED" w:rsidP="00ED5A6C">
      <w:pPr>
        <w:spacing w:line="360" w:lineRule="auto"/>
        <w:rPr>
          <w:rFonts w:ascii="Times New Roman" w:hAnsi="Times New Roman" w:cs="Times New Roman"/>
          <w:sz w:val="24"/>
          <w:szCs w:val="24"/>
        </w:rPr>
      </w:pPr>
    </w:p>
    <w:p w14:paraId="17156E83" w14:textId="77777777" w:rsidR="006860ED" w:rsidRPr="00ED5A6C" w:rsidRDefault="006860ED" w:rsidP="00ED5A6C">
      <w:pPr>
        <w:spacing w:line="360" w:lineRule="auto"/>
        <w:rPr>
          <w:rFonts w:ascii="Times New Roman" w:hAnsi="Times New Roman" w:cs="Times New Roman"/>
          <w:sz w:val="24"/>
          <w:szCs w:val="24"/>
        </w:rPr>
      </w:pPr>
    </w:p>
    <w:p w14:paraId="4764321D" w14:textId="77777777" w:rsidR="006860ED" w:rsidRPr="00ED5A6C" w:rsidRDefault="006860ED" w:rsidP="00ED5A6C">
      <w:pPr>
        <w:spacing w:line="360" w:lineRule="auto"/>
        <w:rPr>
          <w:rFonts w:ascii="Times New Roman" w:hAnsi="Times New Roman" w:cs="Times New Roman"/>
          <w:sz w:val="24"/>
          <w:szCs w:val="24"/>
        </w:rPr>
      </w:pPr>
    </w:p>
    <w:p w14:paraId="52C5FBC3" w14:textId="77777777" w:rsidR="006860ED" w:rsidRPr="00ED5A6C" w:rsidRDefault="006860ED" w:rsidP="00ED5A6C">
      <w:pPr>
        <w:spacing w:line="360" w:lineRule="auto"/>
        <w:rPr>
          <w:rFonts w:ascii="Times New Roman" w:hAnsi="Times New Roman" w:cs="Times New Roman"/>
          <w:sz w:val="24"/>
          <w:szCs w:val="24"/>
        </w:rPr>
      </w:pPr>
    </w:p>
    <w:sectPr w:rsidR="006860ED" w:rsidRPr="00ED5A6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79921" w14:textId="77777777" w:rsidR="006212F2" w:rsidRDefault="006212F2" w:rsidP="00950272">
      <w:pPr>
        <w:spacing w:after="0" w:line="240" w:lineRule="auto"/>
      </w:pPr>
      <w:r>
        <w:separator/>
      </w:r>
    </w:p>
  </w:endnote>
  <w:endnote w:type="continuationSeparator" w:id="0">
    <w:p w14:paraId="026BBD1A" w14:textId="77777777" w:rsidR="006212F2" w:rsidRDefault="006212F2" w:rsidP="00950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D7A56" w14:textId="4A6C0780" w:rsidR="00EC5BAC" w:rsidRDefault="00EC5BAC">
    <w:pPr>
      <w:pStyle w:val="Footer"/>
      <w:jc w:val="right"/>
    </w:pPr>
  </w:p>
  <w:p w14:paraId="7908633D" w14:textId="77777777" w:rsidR="00EC5BAC" w:rsidRDefault="00EC5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F534C" w14:textId="77777777" w:rsidR="006212F2" w:rsidRDefault="006212F2" w:rsidP="00950272">
      <w:pPr>
        <w:spacing w:after="0" w:line="240" w:lineRule="auto"/>
      </w:pPr>
      <w:r>
        <w:separator/>
      </w:r>
    </w:p>
  </w:footnote>
  <w:footnote w:type="continuationSeparator" w:id="0">
    <w:p w14:paraId="7ADE3F22" w14:textId="77777777" w:rsidR="006212F2" w:rsidRDefault="006212F2" w:rsidP="009502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456A5" w14:textId="5F0CBE6E" w:rsidR="00F45CCF" w:rsidRPr="00F45CCF" w:rsidRDefault="00F45CCF">
    <w:pPr>
      <w:pStyle w:val="Header"/>
      <w:jc w:val="right"/>
      <w:rPr>
        <w:rFonts w:ascii="Times New Roman" w:hAnsi="Times New Roman" w:cs="Times New Roman"/>
        <w:sz w:val="24"/>
        <w:szCs w:val="24"/>
      </w:rPr>
    </w:pPr>
    <w:r w:rsidRPr="00F45CCF">
      <w:rPr>
        <w:rFonts w:ascii="Times New Roman" w:hAnsi="Times New Roman" w:cs="Times New Roman"/>
        <w:sz w:val="24"/>
        <w:szCs w:val="24"/>
      </w:rPr>
      <w:t>Lockdown Ltd Analysis</w:t>
    </w:r>
    <w:sdt>
      <w:sdtPr>
        <w:rPr>
          <w:rFonts w:ascii="Times New Roman" w:hAnsi="Times New Roman" w:cs="Times New Roman"/>
          <w:sz w:val="24"/>
          <w:szCs w:val="24"/>
        </w:rPr>
        <w:id w:val="-952939846"/>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F45CCF">
          <w:rPr>
            <w:rFonts w:ascii="Times New Roman" w:hAnsi="Times New Roman" w:cs="Times New Roman"/>
            <w:sz w:val="24"/>
            <w:szCs w:val="24"/>
          </w:rPr>
          <w:t xml:space="preserve"> </w:t>
        </w:r>
        <w:r w:rsidRPr="00F45CCF">
          <w:rPr>
            <w:rFonts w:ascii="Times New Roman" w:hAnsi="Times New Roman" w:cs="Times New Roman"/>
            <w:sz w:val="24"/>
            <w:szCs w:val="24"/>
          </w:rPr>
          <w:fldChar w:fldCharType="begin"/>
        </w:r>
        <w:r w:rsidRPr="00F45CCF">
          <w:rPr>
            <w:rFonts w:ascii="Times New Roman" w:hAnsi="Times New Roman" w:cs="Times New Roman"/>
            <w:sz w:val="24"/>
            <w:szCs w:val="24"/>
          </w:rPr>
          <w:instrText xml:space="preserve"> PAGE   \* MERGEFORMAT </w:instrText>
        </w:r>
        <w:r w:rsidRPr="00F45CCF">
          <w:rPr>
            <w:rFonts w:ascii="Times New Roman" w:hAnsi="Times New Roman" w:cs="Times New Roman"/>
            <w:sz w:val="24"/>
            <w:szCs w:val="24"/>
          </w:rPr>
          <w:fldChar w:fldCharType="separate"/>
        </w:r>
        <w:r w:rsidRPr="00F45CCF">
          <w:rPr>
            <w:rFonts w:ascii="Times New Roman" w:hAnsi="Times New Roman" w:cs="Times New Roman"/>
            <w:noProof/>
            <w:sz w:val="24"/>
            <w:szCs w:val="24"/>
          </w:rPr>
          <w:t>2</w:t>
        </w:r>
        <w:r w:rsidRPr="00F45CCF">
          <w:rPr>
            <w:rFonts w:ascii="Times New Roman" w:hAnsi="Times New Roman" w:cs="Times New Roman"/>
            <w:noProof/>
            <w:sz w:val="24"/>
            <w:szCs w:val="24"/>
          </w:rPr>
          <w:fldChar w:fldCharType="end"/>
        </w:r>
      </w:sdtContent>
    </w:sdt>
  </w:p>
  <w:p w14:paraId="5954EB9F" w14:textId="77777777" w:rsidR="00F45CCF" w:rsidRDefault="00F45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0923"/>
    <w:multiLevelType w:val="hybridMultilevel"/>
    <w:tmpl w:val="2B82A446"/>
    <w:lvl w:ilvl="0" w:tplc="732CBA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96ECA"/>
    <w:multiLevelType w:val="multilevel"/>
    <w:tmpl w:val="2E4EDE34"/>
    <w:lvl w:ilvl="0">
      <w:start w:val="5"/>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 w15:restartNumberingAfterBreak="0">
    <w:nsid w:val="123A6EB3"/>
    <w:multiLevelType w:val="multilevel"/>
    <w:tmpl w:val="26DC23E8"/>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77258F"/>
    <w:multiLevelType w:val="multilevel"/>
    <w:tmpl w:val="45AA1FD4"/>
    <w:lvl w:ilvl="0">
      <w:start w:val="1"/>
      <w:numFmt w:val="upperRoman"/>
      <w:lvlText w:val="%1."/>
      <w:lvlJc w:val="righ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8A6010"/>
    <w:multiLevelType w:val="multilevel"/>
    <w:tmpl w:val="21B69D6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9C1E9B"/>
    <w:multiLevelType w:val="multilevel"/>
    <w:tmpl w:val="98DE0B88"/>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F04340"/>
    <w:multiLevelType w:val="multilevel"/>
    <w:tmpl w:val="5F0814C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5114C3"/>
    <w:multiLevelType w:val="multilevel"/>
    <w:tmpl w:val="45901E1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8B55A12"/>
    <w:multiLevelType w:val="multilevel"/>
    <w:tmpl w:val="467434C2"/>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AA1DCD"/>
    <w:multiLevelType w:val="hybridMultilevel"/>
    <w:tmpl w:val="4B94E4EA"/>
    <w:lvl w:ilvl="0" w:tplc="7C985E20">
      <w:start w:val="1"/>
      <w:numFmt w:val="lowerRoman"/>
      <w:lvlText w:val="%1."/>
      <w:lvlJc w:val="left"/>
      <w:pPr>
        <w:ind w:left="1080" w:hanging="72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664796"/>
    <w:multiLevelType w:val="hybridMultilevel"/>
    <w:tmpl w:val="EE5E3272"/>
    <w:lvl w:ilvl="0" w:tplc="D71286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E06567"/>
    <w:multiLevelType w:val="multilevel"/>
    <w:tmpl w:val="FAB812CC"/>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765131C"/>
    <w:multiLevelType w:val="multilevel"/>
    <w:tmpl w:val="940887F0"/>
    <w:lvl w:ilvl="0">
      <w:start w:val="2"/>
      <w:numFmt w:val="decimal"/>
      <w:lvlText w:val="%1."/>
      <w:lvlJc w:val="left"/>
      <w:pPr>
        <w:ind w:left="540" w:hanging="540"/>
      </w:pPr>
      <w:rPr>
        <w:rFonts w:hint="default"/>
      </w:rPr>
    </w:lvl>
    <w:lvl w:ilvl="1">
      <w:start w:val="4"/>
      <w:numFmt w:val="decimal"/>
      <w:lvlText w:val="%1.%2."/>
      <w:lvlJc w:val="left"/>
      <w:pPr>
        <w:ind w:left="780" w:hanging="540"/>
      </w:pPr>
      <w:rPr>
        <w:rFonts w:hint="default"/>
      </w:rPr>
    </w:lvl>
    <w:lvl w:ilvl="2">
      <w:start w:val="4"/>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3" w15:restartNumberingAfterBreak="0">
    <w:nsid w:val="65AF45EB"/>
    <w:multiLevelType w:val="multilevel"/>
    <w:tmpl w:val="0EF656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CC46BA6"/>
    <w:multiLevelType w:val="hybridMultilevel"/>
    <w:tmpl w:val="08863652"/>
    <w:lvl w:ilvl="0" w:tplc="6F2680A4">
      <w:start w:val="1"/>
      <w:numFmt w:val="lowerRoman"/>
      <w:lvlText w:val="%1."/>
      <w:lvlJc w:val="left"/>
      <w:pPr>
        <w:ind w:left="1080" w:hanging="720"/>
      </w:pPr>
      <w:rPr>
        <w:rFonts w:hint="default"/>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706D47"/>
    <w:multiLevelType w:val="hybridMultilevel"/>
    <w:tmpl w:val="8744A81C"/>
    <w:lvl w:ilvl="0" w:tplc="986C0A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E92687"/>
    <w:multiLevelType w:val="hybridMultilevel"/>
    <w:tmpl w:val="A6D829E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C674F55"/>
    <w:multiLevelType w:val="hybridMultilevel"/>
    <w:tmpl w:val="55146E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15"/>
  </w:num>
  <w:num w:numId="4">
    <w:abstractNumId w:val="13"/>
  </w:num>
  <w:num w:numId="5">
    <w:abstractNumId w:val="6"/>
  </w:num>
  <w:num w:numId="6">
    <w:abstractNumId w:val="0"/>
  </w:num>
  <w:num w:numId="7">
    <w:abstractNumId w:val="10"/>
  </w:num>
  <w:num w:numId="8">
    <w:abstractNumId w:val="8"/>
  </w:num>
  <w:num w:numId="9">
    <w:abstractNumId w:val="14"/>
  </w:num>
  <w:num w:numId="10">
    <w:abstractNumId w:val="12"/>
  </w:num>
  <w:num w:numId="11">
    <w:abstractNumId w:val="11"/>
  </w:num>
  <w:num w:numId="12">
    <w:abstractNumId w:val="9"/>
  </w:num>
  <w:num w:numId="13">
    <w:abstractNumId w:val="7"/>
  </w:num>
  <w:num w:numId="14">
    <w:abstractNumId w:val="3"/>
  </w:num>
  <w:num w:numId="15">
    <w:abstractNumId w:val="1"/>
  </w:num>
  <w:num w:numId="16">
    <w:abstractNumId w:val="2"/>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S1NDE3MzaxNLEwNTJS0lEKTi0uzszPAykwrAUA2ZQwrSwAAAA="/>
  </w:docVars>
  <w:rsids>
    <w:rsidRoot w:val="002713B4"/>
    <w:rsid w:val="00061872"/>
    <w:rsid w:val="000828AD"/>
    <w:rsid w:val="000B764E"/>
    <w:rsid w:val="000F5F81"/>
    <w:rsid w:val="0012579B"/>
    <w:rsid w:val="00152DFA"/>
    <w:rsid w:val="001B3D0C"/>
    <w:rsid w:val="001B5159"/>
    <w:rsid w:val="00210A87"/>
    <w:rsid w:val="00242E0C"/>
    <w:rsid w:val="002713B4"/>
    <w:rsid w:val="002A3B59"/>
    <w:rsid w:val="002A7D9B"/>
    <w:rsid w:val="002E5220"/>
    <w:rsid w:val="002E57A3"/>
    <w:rsid w:val="002F2939"/>
    <w:rsid w:val="00360682"/>
    <w:rsid w:val="003C497B"/>
    <w:rsid w:val="003F7C4E"/>
    <w:rsid w:val="00417B40"/>
    <w:rsid w:val="00453261"/>
    <w:rsid w:val="00494328"/>
    <w:rsid w:val="004F3900"/>
    <w:rsid w:val="00523CFA"/>
    <w:rsid w:val="005C54DA"/>
    <w:rsid w:val="006033F7"/>
    <w:rsid w:val="00607465"/>
    <w:rsid w:val="006212F2"/>
    <w:rsid w:val="0065083F"/>
    <w:rsid w:val="00663E53"/>
    <w:rsid w:val="00670B92"/>
    <w:rsid w:val="00672545"/>
    <w:rsid w:val="006860ED"/>
    <w:rsid w:val="00691D76"/>
    <w:rsid w:val="006C225F"/>
    <w:rsid w:val="006E5D06"/>
    <w:rsid w:val="007A0607"/>
    <w:rsid w:val="00810723"/>
    <w:rsid w:val="008F176C"/>
    <w:rsid w:val="0092788C"/>
    <w:rsid w:val="0093294A"/>
    <w:rsid w:val="00950272"/>
    <w:rsid w:val="00960F36"/>
    <w:rsid w:val="009C5FD3"/>
    <w:rsid w:val="009E11AF"/>
    <w:rsid w:val="00A424C2"/>
    <w:rsid w:val="00A92FD3"/>
    <w:rsid w:val="00AA5931"/>
    <w:rsid w:val="00B0081D"/>
    <w:rsid w:val="00B31623"/>
    <w:rsid w:val="00B334A5"/>
    <w:rsid w:val="00B40878"/>
    <w:rsid w:val="00B54C9D"/>
    <w:rsid w:val="00C4301B"/>
    <w:rsid w:val="00C655D8"/>
    <w:rsid w:val="00CB24A8"/>
    <w:rsid w:val="00CF7568"/>
    <w:rsid w:val="00D91351"/>
    <w:rsid w:val="00D92FCB"/>
    <w:rsid w:val="00D92FED"/>
    <w:rsid w:val="00DE2A6E"/>
    <w:rsid w:val="00E03E13"/>
    <w:rsid w:val="00E35EA1"/>
    <w:rsid w:val="00E45E98"/>
    <w:rsid w:val="00E54C2A"/>
    <w:rsid w:val="00EC5BAC"/>
    <w:rsid w:val="00EC7EF1"/>
    <w:rsid w:val="00ED5A6C"/>
    <w:rsid w:val="00F1769D"/>
    <w:rsid w:val="00F27717"/>
    <w:rsid w:val="00F32354"/>
    <w:rsid w:val="00F4294E"/>
    <w:rsid w:val="00F45CCF"/>
    <w:rsid w:val="00F51F39"/>
    <w:rsid w:val="00F63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BCE40"/>
  <w15:chartTrackingRefBased/>
  <w15:docId w15:val="{AAB3BF29-4ED4-4169-A4CD-65A899B47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033F7"/>
    <w:rPr>
      <w:color w:val="0000FF"/>
      <w:u w:val="single"/>
    </w:rPr>
  </w:style>
  <w:style w:type="character" w:styleId="Strong">
    <w:name w:val="Strong"/>
    <w:basedOn w:val="DefaultParagraphFont"/>
    <w:uiPriority w:val="22"/>
    <w:qFormat/>
    <w:rsid w:val="006033F7"/>
    <w:rPr>
      <w:b/>
      <w:bCs/>
    </w:rPr>
  </w:style>
  <w:style w:type="paragraph" w:styleId="Header">
    <w:name w:val="header"/>
    <w:basedOn w:val="Normal"/>
    <w:link w:val="HeaderChar"/>
    <w:uiPriority w:val="99"/>
    <w:unhideWhenUsed/>
    <w:rsid w:val="00950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272"/>
  </w:style>
  <w:style w:type="paragraph" w:styleId="Footer">
    <w:name w:val="footer"/>
    <w:basedOn w:val="Normal"/>
    <w:link w:val="FooterChar"/>
    <w:uiPriority w:val="99"/>
    <w:unhideWhenUsed/>
    <w:rsid w:val="00950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272"/>
  </w:style>
  <w:style w:type="paragraph" w:styleId="ListParagraph">
    <w:name w:val="List Paragraph"/>
    <w:basedOn w:val="Normal"/>
    <w:uiPriority w:val="34"/>
    <w:qFormat/>
    <w:rsid w:val="00417B40"/>
    <w:pPr>
      <w:ind w:left="720"/>
      <w:contextualSpacing/>
    </w:pPr>
    <w:rPr>
      <w:lang w:val="en-IE"/>
    </w:rPr>
  </w:style>
  <w:style w:type="paragraph" w:styleId="NormalWeb">
    <w:name w:val="Normal (Web)"/>
    <w:basedOn w:val="Normal"/>
    <w:uiPriority w:val="99"/>
    <w:semiHidden/>
    <w:unhideWhenUsed/>
    <w:rsid w:val="00A424C2"/>
    <w:pPr>
      <w:spacing w:before="100" w:beforeAutospacing="1" w:after="100" w:afterAutospacing="1" w:line="240" w:lineRule="auto"/>
    </w:pPr>
    <w:rPr>
      <w:rFonts w:ascii="Times New Roman" w:eastAsia="Times New Roman" w:hAnsi="Times New Roman" w:cs="Times New Roman"/>
      <w:sz w:val="24"/>
      <w:szCs w:val="24"/>
    </w:rPr>
  </w:style>
  <w:style w:type="character" w:styleId="HTMLDefinition">
    <w:name w:val="HTML Definition"/>
    <w:basedOn w:val="DefaultParagraphFont"/>
    <w:uiPriority w:val="99"/>
    <w:semiHidden/>
    <w:unhideWhenUsed/>
    <w:rsid w:val="00A424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0185">
      <w:bodyDiv w:val="1"/>
      <w:marLeft w:val="0"/>
      <w:marRight w:val="0"/>
      <w:marTop w:val="0"/>
      <w:marBottom w:val="0"/>
      <w:divBdr>
        <w:top w:val="none" w:sz="0" w:space="0" w:color="auto"/>
        <w:left w:val="none" w:sz="0" w:space="0" w:color="auto"/>
        <w:bottom w:val="none" w:sz="0" w:space="0" w:color="auto"/>
        <w:right w:val="none" w:sz="0" w:space="0" w:color="auto"/>
      </w:divBdr>
    </w:div>
    <w:div w:id="276110759">
      <w:bodyDiv w:val="1"/>
      <w:marLeft w:val="0"/>
      <w:marRight w:val="0"/>
      <w:marTop w:val="0"/>
      <w:marBottom w:val="0"/>
      <w:divBdr>
        <w:top w:val="none" w:sz="0" w:space="0" w:color="auto"/>
        <w:left w:val="none" w:sz="0" w:space="0" w:color="auto"/>
        <w:bottom w:val="none" w:sz="0" w:space="0" w:color="auto"/>
        <w:right w:val="none" w:sz="0" w:space="0" w:color="auto"/>
      </w:divBdr>
    </w:div>
    <w:div w:id="284046367">
      <w:bodyDiv w:val="1"/>
      <w:marLeft w:val="0"/>
      <w:marRight w:val="0"/>
      <w:marTop w:val="0"/>
      <w:marBottom w:val="0"/>
      <w:divBdr>
        <w:top w:val="none" w:sz="0" w:space="0" w:color="auto"/>
        <w:left w:val="none" w:sz="0" w:space="0" w:color="auto"/>
        <w:bottom w:val="none" w:sz="0" w:space="0" w:color="auto"/>
        <w:right w:val="none" w:sz="0" w:space="0" w:color="auto"/>
      </w:divBdr>
    </w:div>
    <w:div w:id="288516487">
      <w:bodyDiv w:val="1"/>
      <w:marLeft w:val="0"/>
      <w:marRight w:val="0"/>
      <w:marTop w:val="0"/>
      <w:marBottom w:val="0"/>
      <w:divBdr>
        <w:top w:val="none" w:sz="0" w:space="0" w:color="auto"/>
        <w:left w:val="none" w:sz="0" w:space="0" w:color="auto"/>
        <w:bottom w:val="none" w:sz="0" w:space="0" w:color="auto"/>
        <w:right w:val="none" w:sz="0" w:space="0" w:color="auto"/>
      </w:divBdr>
    </w:div>
    <w:div w:id="373845865">
      <w:bodyDiv w:val="1"/>
      <w:marLeft w:val="0"/>
      <w:marRight w:val="0"/>
      <w:marTop w:val="0"/>
      <w:marBottom w:val="0"/>
      <w:divBdr>
        <w:top w:val="none" w:sz="0" w:space="0" w:color="auto"/>
        <w:left w:val="none" w:sz="0" w:space="0" w:color="auto"/>
        <w:bottom w:val="none" w:sz="0" w:space="0" w:color="auto"/>
        <w:right w:val="none" w:sz="0" w:space="0" w:color="auto"/>
      </w:divBdr>
    </w:div>
    <w:div w:id="744647690">
      <w:bodyDiv w:val="1"/>
      <w:marLeft w:val="0"/>
      <w:marRight w:val="0"/>
      <w:marTop w:val="0"/>
      <w:marBottom w:val="0"/>
      <w:divBdr>
        <w:top w:val="none" w:sz="0" w:space="0" w:color="auto"/>
        <w:left w:val="none" w:sz="0" w:space="0" w:color="auto"/>
        <w:bottom w:val="none" w:sz="0" w:space="0" w:color="auto"/>
        <w:right w:val="none" w:sz="0" w:space="0" w:color="auto"/>
      </w:divBdr>
    </w:div>
    <w:div w:id="779253809">
      <w:bodyDiv w:val="1"/>
      <w:marLeft w:val="0"/>
      <w:marRight w:val="0"/>
      <w:marTop w:val="0"/>
      <w:marBottom w:val="0"/>
      <w:divBdr>
        <w:top w:val="none" w:sz="0" w:space="0" w:color="auto"/>
        <w:left w:val="none" w:sz="0" w:space="0" w:color="auto"/>
        <w:bottom w:val="none" w:sz="0" w:space="0" w:color="auto"/>
        <w:right w:val="none" w:sz="0" w:space="0" w:color="auto"/>
      </w:divBdr>
    </w:div>
    <w:div w:id="910582488">
      <w:bodyDiv w:val="1"/>
      <w:marLeft w:val="0"/>
      <w:marRight w:val="0"/>
      <w:marTop w:val="0"/>
      <w:marBottom w:val="0"/>
      <w:divBdr>
        <w:top w:val="none" w:sz="0" w:space="0" w:color="auto"/>
        <w:left w:val="none" w:sz="0" w:space="0" w:color="auto"/>
        <w:bottom w:val="none" w:sz="0" w:space="0" w:color="auto"/>
        <w:right w:val="none" w:sz="0" w:space="0" w:color="auto"/>
      </w:divBdr>
    </w:div>
    <w:div w:id="1181626921">
      <w:bodyDiv w:val="1"/>
      <w:marLeft w:val="0"/>
      <w:marRight w:val="0"/>
      <w:marTop w:val="0"/>
      <w:marBottom w:val="0"/>
      <w:divBdr>
        <w:top w:val="none" w:sz="0" w:space="0" w:color="auto"/>
        <w:left w:val="none" w:sz="0" w:space="0" w:color="auto"/>
        <w:bottom w:val="none" w:sz="0" w:space="0" w:color="auto"/>
        <w:right w:val="none" w:sz="0" w:space="0" w:color="auto"/>
      </w:divBdr>
    </w:div>
    <w:div w:id="1276868144">
      <w:bodyDiv w:val="1"/>
      <w:marLeft w:val="0"/>
      <w:marRight w:val="0"/>
      <w:marTop w:val="0"/>
      <w:marBottom w:val="0"/>
      <w:divBdr>
        <w:top w:val="none" w:sz="0" w:space="0" w:color="auto"/>
        <w:left w:val="none" w:sz="0" w:space="0" w:color="auto"/>
        <w:bottom w:val="none" w:sz="0" w:space="0" w:color="auto"/>
        <w:right w:val="none" w:sz="0" w:space="0" w:color="auto"/>
      </w:divBdr>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
    <w:div w:id="1759711106">
      <w:bodyDiv w:val="1"/>
      <w:marLeft w:val="0"/>
      <w:marRight w:val="0"/>
      <w:marTop w:val="0"/>
      <w:marBottom w:val="0"/>
      <w:divBdr>
        <w:top w:val="none" w:sz="0" w:space="0" w:color="auto"/>
        <w:left w:val="none" w:sz="0" w:space="0" w:color="auto"/>
        <w:bottom w:val="none" w:sz="0" w:space="0" w:color="auto"/>
        <w:right w:val="none" w:sz="0" w:space="0" w:color="auto"/>
      </w:divBdr>
    </w:div>
    <w:div w:id="2002196401">
      <w:bodyDiv w:val="1"/>
      <w:marLeft w:val="0"/>
      <w:marRight w:val="0"/>
      <w:marTop w:val="0"/>
      <w:marBottom w:val="0"/>
      <w:divBdr>
        <w:top w:val="none" w:sz="0" w:space="0" w:color="auto"/>
        <w:left w:val="none" w:sz="0" w:space="0" w:color="auto"/>
        <w:bottom w:val="none" w:sz="0" w:space="0" w:color="auto"/>
        <w:right w:val="none" w:sz="0" w:space="0" w:color="auto"/>
      </w:divBdr>
    </w:div>
    <w:div w:id="200366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plaind.com/933029/cash-ratio" TargetMode="External"/><Relationship Id="rId3" Type="http://schemas.openxmlformats.org/officeDocument/2006/relationships/settings" Target="settings.xml"/><Relationship Id="rId7" Type="http://schemas.openxmlformats.org/officeDocument/2006/relationships/hyperlink" Target="https://xplaind.com/464202/current-rati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55706C8-3A5C-4F93-9D50-BAC232F0949E}">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1100</TotalTime>
  <Pages>16</Pages>
  <Words>2466</Words>
  <Characters>14061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Dancun Oyoo</dc:creator>
  <cp:keywords/>
  <dc:description/>
  <cp:lastModifiedBy>Dancun Oyoo</cp:lastModifiedBy>
  <cp:revision>42</cp:revision>
  <dcterms:created xsi:type="dcterms:W3CDTF">2021-03-29T16:24:00Z</dcterms:created>
  <dcterms:modified xsi:type="dcterms:W3CDTF">2021-03-30T17:15:00Z</dcterms:modified>
</cp:coreProperties>
</file>